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济宁市人民政府外事侨务办公室2014年政府信息公开工作年度报告</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根据《中华人民共和国政府信息公开条例》、《山东省政府信息公开办法》有关规定和山东省人民政府办公厅《关于做好2014年政府信息公开年度报告编制工作的通知》以及市政府信息公开要求，现向社会公布济宁市人民政府外事侨务办公室2014年度政府信息公开工作年度报告。本报告主要由概述、主动公开政府信息情况、依申请公开政府信息办理情况、政府信息公开支出和收费情况、诉讼和申诉的情况（公民、法人和其他组织就政府信息公开提出复议、诉讼和申诉情况）以及政府信息公开工作中存在的问题和需要改进的情况等部分组成。我办政府网站（</w:t>
      </w:r>
      <w:hyperlink r:id="rId6" w:history="1">
        <w:r w:rsidRPr="00C569B2">
          <w:rPr>
            <w:rFonts w:ascii="微软雅黑" w:eastAsia="微软雅黑" w:hAnsi="微软雅黑" w:cs="宋体" w:hint="eastAsia"/>
            <w:color w:val="0000FF"/>
            <w:kern w:val="0"/>
          </w:rPr>
          <w:t>http://www.jnfao.gov.cn</w:t>
        </w:r>
      </w:hyperlink>
      <w:r w:rsidRPr="00C569B2">
        <w:rPr>
          <w:rFonts w:ascii="微软雅黑" w:eastAsia="微软雅黑" w:hAnsi="微软雅黑" w:cs="宋体" w:hint="eastAsia"/>
          <w:color w:val="3D3D3D"/>
          <w:kern w:val="0"/>
          <w:szCs w:val="21"/>
        </w:rPr>
        <w:t>）上可下载本报告的电子版。报告所列数据的统计期限自2014年1月1日至2014年12月31日。如对本报告有任何疑问，请联系济宁市人民政府外事侨务办公室秘书科（地址：济宁市红星中路19号2号楼401室，电话:2348660 ，传真：2967286）</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一、概述</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2014年，在市委、市政府的正确领导下，市外侨办认真贯彻落实《中华人民共和国政府信息公开条例》和中央、省、市工作部署要求，坚持以公开透明、公平公正为主线，以服务中心、方便群众为立足点，以促进权力公开透明运行和重点领域信息公开工作为重点，围绕中心、贴近民生、强化措施，依法、及时、准确地公开了相关政府信息，推进政府信息公开工作深入开展。2014年1月1日至12月31日，我办梳理并通过各种途径和方式主动公开的信息221条。信息申请受理都无收费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（一）组织机构建设情况。根据工作需要，及时调整充实我办政府信息公开工作领导小组及其办公室，刘健主任任组长，其它办领导任副组长，各科室负责人为成员，秘书科作为</w:t>
      </w:r>
      <w:r w:rsidRPr="00C569B2">
        <w:rPr>
          <w:rFonts w:ascii="微软雅黑" w:eastAsia="微软雅黑" w:hAnsi="微软雅黑" w:cs="宋体" w:hint="eastAsia"/>
          <w:color w:val="3D3D3D"/>
          <w:kern w:val="0"/>
          <w:szCs w:val="21"/>
        </w:rPr>
        <w:lastRenderedPageBreak/>
        <w:t>政府信息公开工作机构具体负责政府信息公开的组织协调工作，并由专人负责政府信息公开的具体工作。</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二）公布了《政府信息公开指南》和《政府信息公开目录》。我办按照"公开是原则，不公开是例外"的要求，进一步明确了必须主动向社会公开的政府信息，包括规范性文件、机关机构设置、科室职能、办事程序、政策法规、工作动态等。通过召开专题会议等形式，对公开指南、目录以及应主动公开的信息范围广泛征求意见。</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三）落实和制定相关制度。我办根据政府信息公开工作的要求和我办工作实际情况，制订了《济宁市人民政府外事侨务办公室政府信息公开制度》，在程序上对主动公开的政府信息进行具体的规定。在办门户网站设立政府信息公开专栏，并按照市政府信息公开的相关要求，及时公布相关信息。</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二、主动公开政府信息的情况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（一）主动公开的政府信息数量。严格按照"以公开为原则，不公开为例外"的要求，积极做好2014年政府信息公开工作，全年度主动公开政府信息221条。</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（二）主动公开的政府信息内容包括规范性文件、机关机构设置、科室职能、办事程序、政策法规、工作动态等方面的工作以及其他应当主动公开的政府信息。</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（三）主动公开政府信息的形式包括单位门户网站、市政府网站等渠道。截至2014年，我办门户网站页面访问量达35万多人次。</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三、政府信息依申请公开办理情况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lastRenderedPageBreak/>
        <w:t xml:space="preserve">　　济宁市人民政府外事侨务办公室2014年度共受理信息公开申请零件，通过公开受理窗口当面提交的申请零件。</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四、政府信息公开的收费及减免情况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我办政府信息公开无收费</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五、因政府信息公开申请行政复议、提起行政诉讼的情况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2014年度针对本部门有关政府信息公开事务的行政复议行政诉讼的案件零件。</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六、政府信息公开保密审查及监督检查情况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按照政府信息公开的要求，为加强我办的政府信息公开工作，我办及时制定了《济宁市人民政府外事侨务办公室信息公开审查保密制度》和《济宁市人民政府外事侨务办公室信息公开监督检查、责任追究制度》，健全的制度确保了我办政府信息公开工作的顺利进行。</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七、政府信息公开工作中存在的问题及需要改进的情况</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我办政府信息公开工作还存在着一些问题，如个别方面信息公开不到位，下属事业单位信息公开工作有待进一步加强，公开机制不健全等。2015年，我办将以科学发展观为指导，着力健全机关信息公开的各项制度，全面推进我办的信息公开，大力规范各直属单位面向社会的办事公开。进一步完善门户网站的各项功能，加大相关政府信息的公开力度，使公众充分了解我市外事侨务事业的发展。</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1. 进一步加强信息公开制度的建设，逐步形成完整的信息公开工作制度。按照《条例》的有关要求，根据工作实际，不断完善我办政府信息公开的工作制度，推动落实政府信息发</w:t>
      </w:r>
      <w:r w:rsidRPr="00C569B2">
        <w:rPr>
          <w:rFonts w:ascii="微软雅黑" w:eastAsia="微软雅黑" w:hAnsi="微软雅黑" w:cs="宋体" w:hint="eastAsia"/>
          <w:color w:val="3D3D3D"/>
          <w:kern w:val="0"/>
          <w:szCs w:val="21"/>
        </w:rPr>
        <w:lastRenderedPageBreak/>
        <w:t>布协调机制、保密审查机制和年度报告制度，建立健全政府信息公开工作的监督检查和考核评议制度。</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2. 进一步提高服务意识，增强做好信息公开工作的自觉性，做好政策解读的信息服务，完善重要事项和决策信息公开工作，不断丰富非公文类信息的公开内容。</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3. 进一步规范政府信息公开和依申请公开程序和流程，加强信息资源的整合，处理好保密与公开工作，拓宽政府信息公开渠道，为公众提供更方便快捷的服务。</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4. 进一步完善我办门户网站，增强吸引力，扩大影响面，突出互动性。力争为广大群众提供更方便、更全面的政府信息公开服务。</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5. 进一步加大指导力度，规范直属单位的办事公开工作。对各单位办事公开工作提出目标和规范性的具体要求。</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xml:space="preserve">　　附件： 2014年度政府信息公开工作情况统计表</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                                 2015年1月14日</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附件：</w:t>
      </w:r>
    </w:p>
    <w:p w:rsidR="00C569B2" w:rsidRPr="00C569B2" w:rsidRDefault="00C569B2" w:rsidP="00C569B2">
      <w:pPr>
        <w:widowControl/>
        <w:spacing w:before="100" w:beforeAutospacing="1" w:after="100" w:afterAutospacing="1" w:line="390" w:lineRule="atLeast"/>
        <w:jc w:val="center"/>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2014年度政府信息公开工作情况统计表</w:t>
      </w:r>
    </w:p>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填报单位：济宁市人民政府外事侨务办公室</w:t>
      </w:r>
    </w:p>
    <w:tbl>
      <w:tblPr>
        <w:tblW w:w="8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60"/>
        <w:gridCol w:w="1275"/>
        <w:gridCol w:w="1215"/>
      </w:tblGrid>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指标名称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计量单位</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本年共计</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一、主动公开信息数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221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lastRenderedPageBreak/>
              <w:t>其中：1.机构领导、设置及人事类信息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6</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2.政策法规、规范性文件信息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45</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3.业务公开信息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164</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4.规划信息、统计信息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5</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5.财务预决算信息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6.招标采购信息</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二、信息公开申请数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其中：1.信函及传真申请数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2.网上填表及电子邮件申请数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3.当面申请数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三、对申请的答复数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其中：1.同意公开数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2.同意部分公开数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3.不予公开数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4.其他情况</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四、依申请提供信息收取费用数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元</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五、政府信息公开被举报数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其中：1.维持具体行政行为</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2.纠错</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六、政府信息公开被行政复议数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其中：1.维持具体行政行为</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lastRenderedPageBreak/>
              <w:t>      2.纠错</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七、政府信息公开被诉讼数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其中：1.维持具体行政行为</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2.纠错</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件</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八、开通政府信息公开网站（或设立门户网站信息公开专栏）数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个</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九、召开新闻发布会数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十、向图书馆、档案馆等查阅场所报送信息数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其中：1.纸质文档</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2.电子文档</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0</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十一、政府信息公开指定工作人员数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人</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其中：1.全职人员</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人</w:t>
            </w:r>
          </w:p>
        </w:tc>
        <w:tc>
          <w:tcPr>
            <w:tcW w:w="0" w:type="auto"/>
            <w:shd w:val="clear" w:color="auto" w:fill="auto"/>
            <w:vAlign w:val="center"/>
            <w:hideMark/>
          </w:tcPr>
          <w:p w:rsidR="00C569B2" w:rsidRPr="00C569B2" w:rsidRDefault="00C569B2" w:rsidP="00C569B2">
            <w:pPr>
              <w:widowControl/>
              <w:jc w:val="left"/>
              <w:rPr>
                <w:rFonts w:ascii="Times New Roman" w:eastAsia="Times New Roman" w:hAnsi="Times New Roman" w:cs="Times New Roman"/>
                <w:kern w:val="0"/>
                <w:sz w:val="20"/>
                <w:szCs w:val="20"/>
              </w:rPr>
            </w:pP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      2.兼职人员</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人</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十二、组织学习培训次数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次</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1</w:t>
            </w:r>
          </w:p>
        </w:tc>
      </w:tr>
      <w:tr w:rsidR="00C569B2" w:rsidRPr="00C569B2">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left"/>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十三、参加学习培训人员数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人</w:t>
            </w:r>
          </w:p>
        </w:tc>
        <w:tc>
          <w:tcPr>
            <w:tcW w:w="1215" w:type="dxa"/>
            <w:tcBorders>
              <w:top w:val="outset" w:sz="6" w:space="0" w:color="auto"/>
              <w:left w:val="outset" w:sz="6" w:space="0" w:color="auto"/>
              <w:bottom w:val="outset" w:sz="6" w:space="0" w:color="auto"/>
              <w:right w:val="outset" w:sz="6" w:space="0" w:color="auto"/>
            </w:tcBorders>
            <w:shd w:val="clear" w:color="auto" w:fill="auto"/>
            <w:hideMark/>
          </w:tcPr>
          <w:p w:rsidR="00C569B2" w:rsidRPr="00C569B2" w:rsidRDefault="00C569B2" w:rsidP="00C569B2">
            <w:pPr>
              <w:widowControl/>
              <w:spacing w:before="100" w:beforeAutospacing="1" w:after="100" w:afterAutospacing="1"/>
              <w:jc w:val="center"/>
              <w:rPr>
                <w:rFonts w:ascii="微软雅黑" w:eastAsia="微软雅黑" w:hAnsi="微软雅黑" w:cs="宋体"/>
                <w:color w:val="333333"/>
                <w:kern w:val="0"/>
                <w:sz w:val="23"/>
                <w:szCs w:val="23"/>
              </w:rPr>
            </w:pPr>
            <w:r w:rsidRPr="00C569B2">
              <w:rPr>
                <w:rFonts w:ascii="微软雅黑" w:eastAsia="微软雅黑" w:hAnsi="微软雅黑" w:cs="宋体" w:hint="eastAsia"/>
                <w:color w:val="333333"/>
                <w:kern w:val="0"/>
                <w:sz w:val="23"/>
                <w:szCs w:val="23"/>
              </w:rPr>
              <w:t>2</w:t>
            </w:r>
          </w:p>
        </w:tc>
      </w:tr>
    </w:tbl>
    <w:p w:rsidR="00C569B2" w:rsidRPr="00C569B2" w:rsidRDefault="00C569B2" w:rsidP="00C569B2">
      <w:pPr>
        <w:widowControl/>
        <w:spacing w:before="100" w:beforeAutospacing="1" w:after="100" w:afterAutospacing="1" w:line="390" w:lineRule="atLeast"/>
        <w:jc w:val="left"/>
        <w:rPr>
          <w:rFonts w:ascii="微软雅黑" w:eastAsia="微软雅黑" w:hAnsi="微软雅黑" w:cs="宋体" w:hint="eastAsia"/>
          <w:color w:val="3D3D3D"/>
          <w:kern w:val="0"/>
          <w:szCs w:val="21"/>
        </w:rPr>
      </w:pPr>
      <w:r w:rsidRPr="00C569B2">
        <w:rPr>
          <w:rFonts w:ascii="微软雅黑" w:eastAsia="微软雅黑" w:hAnsi="微软雅黑" w:cs="宋体" w:hint="eastAsia"/>
          <w:color w:val="3D3D3D"/>
          <w:kern w:val="0"/>
          <w:szCs w:val="21"/>
        </w:rPr>
        <w:t>单位负责人：填表人：陈敏联系方式：2348804    填表日期：2015年1月14日</w:t>
      </w:r>
    </w:p>
    <w:p w:rsidR="00D12B42" w:rsidRPr="00C569B2" w:rsidRDefault="00D12B42"/>
    <w:sectPr w:rsidR="00D12B42" w:rsidRPr="00C569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B42" w:rsidRDefault="00D12B42" w:rsidP="00C569B2">
      <w:r>
        <w:separator/>
      </w:r>
    </w:p>
  </w:endnote>
  <w:endnote w:type="continuationSeparator" w:id="1">
    <w:p w:rsidR="00D12B42" w:rsidRDefault="00D12B42" w:rsidP="00C569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B42" w:rsidRDefault="00D12B42" w:rsidP="00C569B2">
      <w:r>
        <w:separator/>
      </w:r>
    </w:p>
  </w:footnote>
  <w:footnote w:type="continuationSeparator" w:id="1">
    <w:p w:rsidR="00D12B42" w:rsidRDefault="00D12B42" w:rsidP="00C569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9B2"/>
    <w:rsid w:val="00C569B2"/>
    <w:rsid w:val="00D12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69B2"/>
    <w:rPr>
      <w:sz w:val="18"/>
      <w:szCs w:val="18"/>
    </w:rPr>
  </w:style>
  <w:style w:type="paragraph" w:styleId="a4">
    <w:name w:val="footer"/>
    <w:basedOn w:val="a"/>
    <w:link w:val="Char0"/>
    <w:uiPriority w:val="99"/>
    <w:semiHidden/>
    <w:unhideWhenUsed/>
    <w:rsid w:val="00C569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69B2"/>
    <w:rPr>
      <w:sz w:val="18"/>
      <w:szCs w:val="18"/>
    </w:rPr>
  </w:style>
  <w:style w:type="character" w:styleId="a5">
    <w:name w:val="Hyperlink"/>
    <w:basedOn w:val="a0"/>
    <w:uiPriority w:val="99"/>
    <w:semiHidden/>
    <w:unhideWhenUsed/>
    <w:rsid w:val="00C569B2"/>
    <w:rPr>
      <w:strike w:val="0"/>
      <w:dstrike w:val="0"/>
      <w:color w:val="0000FF"/>
      <w:u w:val="none"/>
      <w:effect w:val="none"/>
      <w:shd w:val="clear" w:color="auto" w:fill="auto"/>
    </w:rPr>
  </w:style>
  <w:style w:type="paragraph" w:styleId="a6">
    <w:name w:val="Normal (Web)"/>
    <w:basedOn w:val="a"/>
    <w:uiPriority w:val="99"/>
    <w:unhideWhenUsed/>
    <w:rsid w:val="00C569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fao.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2660</Characters>
  <Application>Microsoft Office Word</Application>
  <DocSecurity>0</DocSecurity>
  <Lines>22</Lines>
  <Paragraphs>6</Paragraphs>
  <ScaleCrop>false</ScaleCrop>
  <Company>Microsoft</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2018-09-11T02:32:00Z</dcterms:created>
  <dcterms:modified xsi:type="dcterms:W3CDTF">2018-09-11T02:35:00Z</dcterms:modified>
</cp:coreProperties>
</file>