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before="100" w:beforeAutospacing="1" w:after="100" w:afterAutospacing="1" w:line="600" w:lineRule="exact"/>
        <w:jc w:val="center"/>
        <w:outlineLvl w:val="1"/>
        <w:rPr>
          <w:rFonts w:ascii="仿宋_GB2312" w:eastAsia="仿宋_GB2312"/>
          <w:color w:val="auto"/>
          <w:sz w:val="32"/>
          <w:szCs w:val="32"/>
          <w:highlight w:val="none"/>
          <w:shd w:val="clear" w:color="auto" w:fill="auto"/>
        </w:rPr>
      </w:pPr>
      <w:r>
        <w:rPr>
          <w:rFonts w:hint="eastAsia" w:ascii="方正小标宋简体" w:hAnsi="宋体" w:eastAsia="方正小标宋简体" w:cs="宋体"/>
          <w:bCs/>
          <w:color w:val="auto"/>
          <w:kern w:val="36"/>
          <w:sz w:val="44"/>
          <w:szCs w:val="44"/>
          <w:highlight w:val="none"/>
          <w:shd w:val="clear" w:color="auto" w:fill="auto"/>
        </w:rPr>
        <w:t>济宁市人民政府外事侨务办公室</w:t>
      </w:r>
      <w:r>
        <w:rPr>
          <w:rFonts w:ascii="方正小标宋简体" w:hAnsi="宋体" w:eastAsia="方正小标宋简体" w:cs="宋体"/>
          <w:bCs/>
          <w:color w:val="auto"/>
          <w:kern w:val="36"/>
          <w:sz w:val="44"/>
          <w:szCs w:val="44"/>
          <w:highlight w:val="none"/>
          <w:shd w:val="clear" w:color="auto" w:fill="auto"/>
        </w:rPr>
        <w:t>201</w:t>
      </w:r>
      <w:r>
        <w:rPr>
          <w:rFonts w:hint="eastAsia" w:ascii="方正小标宋简体" w:hAnsi="宋体" w:eastAsia="方正小标宋简体" w:cs="宋体"/>
          <w:bCs/>
          <w:color w:val="auto"/>
          <w:kern w:val="36"/>
          <w:sz w:val="44"/>
          <w:szCs w:val="44"/>
          <w:highlight w:val="none"/>
          <w:shd w:val="clear" w:color="auto" w:fill="auto"/>
          <w:lang w:val="en-US" w:eastAsia="zh-CN"/>
        </w:rPr>
        <w:t>7</w:t>
      </w:r>
      <w:r>
        <w:rPr>
          <w:rFonts w:hint="eastAsia" w:ascii="方正小标宋简体" w:hAnsi="宋体" w:eastAsia="方正小标宋简体" w:cs="宋体"/>
          <w:bCs/>
          <w:color w:val="auto"/>
          <w:kern w:val="36"/>
          <w:sz w:val="44"/>
          <w:szCs w:val="44"/>
          <w:highlight w:val="none"/>
          <w:shd w:val="clear" w:color="auto" w:fill="auto"/>
        </w:rPr>
        <w:t>年度部门决算</w:t>
      </w:r>
    </w:p>
    <w:p>
      <w:pPr>
        <w:spacing w:line="600" w:lineRule="exact"/>
        <w:ind w:firstLine="640" w:firstLineChars="200"/>
        <w:rPr>
          <w:rFonts w:ascii="黑体" w:eastAsia="黑体"/>
          <w:color w:val="auto"/>
          <w:sz w:val="32"/>
          <w:szCs w:val="32"/>
          <w:highlight w:val="none"/>
          <w:shd w:val="clear" w:color="auto" w:fill="auto"/>
        </w:rPr>
      </w:pPr>
      <w:r>
        <w:rPr>
          <w:rFonts w:hint="eastAsia" w:ascii="黑体" w:eastAsia="黑体"/>
          <w:color w:val="auto"/>
          <w:sz w:val="32"/>
          <w:szCs w:val="32"/>
          <w:highlight w:val="none"/>
          <w:shd w:val="clear" w:color="auto" w:fill="auto"/>
        </w:rPr>
        <w:t>一、部门基本情况</w:t>
      </w:r>
    </w:p>
    <w:p>
      <w:pPr>
        <w:spacing w:line="600" w:lineRule="exact"/>
        <w:ind w:firstLine="640" w:firstLineChars="200"/>
        <w:rPr>
          <w:rFonts w:ascii="仿宋_GB2312" w:eastAsia="仿宋_GB2312"/>
          <w:color w:val="auto"/>
          <w:sz w:val="32"/>
          <w:szCs w:val="32"/>
          <w:highlight w:val="none"/>
          <w:shd w:val="clear" w:color="auto" w:fill="auto"/>
        </w:rPr>
      </w:pPr>
      <w:r>
        <w:rPr>
          <w:rFonts w:ascii="仿宋_GB2312" w:eastAsia="仿宋_GB2312"/>
          <w:color w:val="auto"/>
          <w:sz w:val="32"/>
          <w:szCs w:val="32"/>
          <w:highlight w:val="none"/>
          <w:shd w:val="clear" w:color="auto" w:fill="auto"/>
        </w:rPr>
        <w:t>1</w:t>
      </w:r>
      <w:r>
        <w:rPr>
          <w:rFonts w:hint="eastAsia" w:ascii="仿宋_GB2312" w:eastAsia="仿宋_GB2312"/>
          <w:color w:val="auto"/>
          <w:sz w:val="32"/>
          <w:szCs w:val="32"/>
          <w:highlight w:val="none"/>
          <w:shd w:val="clear" w:color="auto" w:fill="auto"/>
        </w:rPr>
        <w:t>、部门职责</w:t>
      </w:r>
    </w:p>
    <w:p>
      <w:pPr>
        <w:spacing w:line="600" w:lineRule="exact"/>
        <w:ind w:firstLine="640" w:firstLineChars="200"/>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一）贯彻执行国家、省关于外事、侨务工作的方针政策、法律法规以及市委、市政府关于外事、侨务、港澳工作的指示、决定，提出执行外事、侨务政策的具体措施和办法，向有关部门通报外事、侨务工作情况；统一领导、指挥和协调全市涉外、涉侨应急处置工作。</w:t>
      </w:r>
    </w:p>
    <w:p>
      <w:pPr>
        <w:spacing w:line="600" w:lineRule="exact"/>
        <w:rPr>
          <w:rFonts w:ascii="仿宋_GB2312" w:hAnsi="仿宋_GB2312" w:eastAsia="仿宋_GB2312" w:cs="仿宋_GB2312"/>
          <w:color w:val="auto"/>
          <w:sz w:val="32"/>
          <w:szCs w:val="32"/>
          <w:highlight w:val="none"/>
          <w:shd w:val="clear" w:color="auto" w:fill="auto"/>
        </w:rPr>
      </w:pPr>
      <w:r>
        <w:rPr>
          <w:rFonts w:ascii="仿宋_GB2312" w:hAnsi="仿宋_GB2312" w:eastAsia="仿宋_GB2312" w:cs="仿宋_GB2312"/>
          <w:color w:val="auto"/>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rPr>
        <w:t>（二）负责全市外事、侨务工作，拟订外事、侨务工作发展规划、年度计划、工作规章并组织实施，协调全市重大外事、侨务事项；开展外事、侨务调查研究，利用对外交往渠道，为全市经济建设和社会发展服务。</w:t>
      </w:r>
    </w:p>
    <w:p>
      <w:pPr>
        <w:spacing w:line="600" w:lineRule="exact"/>
        <w:rPr>
          <w:rFonts w:ascii="仿宋_GB2312" w:hAnsi="仿宋_GB2312" w:eastAsia="仿宋_GB2312" w:cs="仿宋_GB2312"/>
          <w:color w:val="auto"/>
          <w:sz w:val="32"/>
          <w:szCs w:val="32"/>
          <w:highlight w:val="none"/>
          <w:shd w:val="clear" w:color="auto" w:fill="auto"/>
        </w:rPr>
      </w:pPr>
      <w:r>
        <w:rPr>
          <w:rFonts w:ascii="仿宋_GB2312" w:hAnsi="仿宋_GB2312" w:eastAsia="仿宋_GB2312" w:cs="仿宋_GB2312"/>
          <w:color w:val="auto"/>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rPr>
        <w:t>（三）承办市级领导人的出访具体报批和对外交往事宜；归口管理全市因公出国、赴港澳工作及邀请外国人来济工作；承办上级主管机关授权范围内的因公出国、赴港澳审批、审核工作，承办邀请外国人来访的有关事宜；为我市因公出国、赴港澳人员办理护照、赴港澳通行证及签证；管理、指导本市企事业单位邀请外国人员商务活动的发邀工作。</w:t>
      </w:r>
    </w:p>
    <w:p>
      <w:pPr>
        <w:spacing w:line="600" w:lineRule="exact"/>
        <w:rPr>
          <w:rFonts w:ascii="仿宋_GB2312" w:hAnsi="仿宋_GB2312" w:eastAsia="仿宋_GB2312" w:cs="仿宋_GB2312"/>
          <w:color w:val="auto"/>
          <w:sz w:val="32"/>
          <w:szCs w:val="32"/>
          <w:highlight w:val="none"/>
          <w:shd w:val="clear" w:color="auto" w:fill="auto"/>
        </w:rPr>
      </w:pPr>
      <w:r>
        <w:rPr>
          <w:rFonts w:ascii="仿宋_GB2312" w:hAnsi="仿宋_GB2312" w:eastAsia="仿宋_GB2312" w:cs="仿宋_GB2312"/>
          <w:color w:val="auto"/>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rPr>
        <w:t>（四）负责来济访问的重要外宾接待工作；接待和管理来济采访的外国记者；接待来济进行公务活动的驻华外交人员；组织接待来济华人华侨、港澳同胞；统筹安排和管理本市与外国领事机构的交往活动；统筹协调市级领导人外事接待活动。</w:t>
      </w:r>
    </w:p>
    <w:p>
      <w:pPr>
        <w:spacing w:line="600" w:lineRule="exact"/>
        <w:rPr>
          <w:rFonts w:ascii="仿宋_GB2312" w:hAnsi="仿宋_GB2312" w:eastAsia="仿宋_GB2312" w:cs="仿宋_GB2312"/>
          <w:color w:val="auto"/>
          <w:sz w:val="32"/>
          <w:szCs w:val="32"/>
          <w:highlight w:val="none"/>
          <w:shd w:val="clear" w:color="auto" w:fill="auto"/>
        </w:rPr>
      </w:pPr>
      <w:r>
        <w:rPr>
          <w:rFonts w:ascii="仿宋_GB2312" w:hAnsi="仿宋_GB2312" w:eastAsia="仿宋_GB2312" w:cs="仿宋_GB2312"/>
          <w:color w:val="auto"/>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rPr>
        <w:t>（五）管理与外国缔结友好城市关系工作；办理对外结好的报批事宜；负责协调和组织实施我市同国外友好城市各领域的交流与合作；会同相关部门承办授予外国友人荣誉称号工作；指导民间对外交往工作。</w:t>
      </w:r>
    </w:p>
    <w:p>
      <w:pPr>
        <w:spacing w:line="600" w:lineRule="exact"/>
        <w:rPr>
          <w:rFonts w:ascii="仿宋_GB2312" w:hAnsi="仿宋_GB2312" w:eastAsia="仿宋_GB2312" w:cs="仿宋_GB2312"/>
          <w:color w:val="auto"/>
          <w:sz w:val="32"/>
          <w:szCs w:val="32"/>
          <w:highlight w:val="none"/>
          <w:shd w:val="clear" w:color="auto" w:fill="auto"/>
        </w:rPr>
      </w:pPr>
      <w:r>
        <w:rPr>
          <w:rFonts w:ascii="仿宋_GB2312" w:hAnsi="仿宋_GB2312" w:eastAsia="仿宋_GB2312" w:cs="仿宋_GB2312"/>
          <w:color w:val="auto"/>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rPr>
        <w:t>（六）负责全市归侨归眷、港澳同胞眷属工作；依法保护归侨侨眷和华侨人士在我市的合法权益；负责归侨侨眷身份认定工作；协助有关部门做好华侨华人和归侨侨眷代表人士的人事安排工作；负责华侨回国定居安置工作；协助有关部门处理涉侨、涉港澳事件；负责指导、开展对华人华侨及其社团的联谊和服务工作；开展与香港、澳门特别行政区侨界的联谊工作。</w:t>
      </w:r>
    </w:p>
    <w:p>
      <w:pPr>
        <w:spacing w:line="600" w:lineRule="exact"/>
        <w:rPr>
          <w:rFonts w:ascii="仿宋_GB2312" w:hAnsi="仿宋_GB2312" w:eastAsia="仿宋_GB2312" w:cs="仿宋_GB2312"/>
          <w:color w:val="auto"/>
          <w:sz w:val="32"/>
          <w:szCs w:val="32"/>
          <w:highlight w:val="none"/>
          <w:shd w:val="clear" w:color="auto" w:fill="auto"/>
        </w:rPr>
      </w:pPr>
      <w:r>
        <w:rPr>
          <w:rFonts w:ascii="仿宋_GB2312" w:hAnsi="仿宋_GB2312" w:eastAsia="仿宋_GB2312" w:cs="仿宋_GB2312"/>
          <w:color w:val="auto"/>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rPr>
        <w:t>（七）会同有关部门做好引进华人华侨及港澳同胞资金、技术、人才工作；指导、推动涉侨经济、科技合作与交流；负责华侨华人及港澳同胞捐赠事项的审核、申报工作，并对捐赠使用情况进行监督检查。</w:t>
      </w:r>
    </w:p>
    <w:p>
      <w:pPr>
        <w:spacing w:line="600" w:lineRule="exact"/>
        <w:rPr>
          <w:rFonts w:ascii="仿宋_GB2312" w:hAnsi="仿宋_GB2312" w:eastAsia="仿宋_GB2312" w:cs="仿宋_GB2312"/>
          <w:color w:val="auto"/>
          <w:sz w:val="32"/>
          <w:szCs w:val="32"/>
          <w:highlight w:val="none"/>
          <w:shd w:val="clear" w:color="auto" w:fill="auto"/>
        </w:rPr>
      </w:pPr>
      <w:r>
        <w:rPr>
          <w:rFonts w:ascii="仿宋_GB2312" w:hAnsi="仿宋_GB2312" w:eastAsia="仿宋_GB2312" w:cs="仿宋_GB2312"/>
          <w:color w:val="auto"/>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rPr>
        <w:t>（八）配合有关部门做好对外宣传及华人华侨侨眷的宣传教育工作；协同有关部门审核本市重要涉外、涉侨、涉港澳报道稿件和有关文稿；指导协调与港澳地区的交流与合作；按照中央和省、市委关于对台工作的统一部署，通过侨务渠道开展对台工作。</w:t>
      </w:r>
    </w:p>
    <w:p>
      <w:pPr>
        <w:spacing w:line="600" w:lineRule="exact"/>
        <w:rPr>
          <w:rFonts w:ascii="仿宋_GB2312" w:hAnsi="仿宋_GB2312" w:eastAsia="仿宋_GB2312" w:cs="仿宋_GB2312"/>
          <w:color w:val="auto"/>
          <w:sz w:val="32"/>
          <w:szCs w:val="32"/>
          <w:highlight w:val="none"/>
          <w:shd w:val="clear" w:color="auto" w:fill="auto"/>
        </w:rPr>
      </w:pPr>
      <w:r>
        <w:rPr>
          <w:rFonts w:ascii="仿宋_GB2312" w:hAnsi="仿宋_GB2312" w:eastAsia="仿宋_GB2312" w:cs="仿宋_GB2312"/>
          <w:color w:val="auto"/>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rPr>
        <w:t>（九）指导有关部门的外国专家管理和出国培训工作；处理或协助有关单位处理涉及外国人管理工作的重要事项；检查全市因公出国团组和人员在国外活动情况。</w:t>
      </w:r>
    </w:p>
    <w:p>
      <w:pPr>
        <w:spacing w:line="600" w:lineRule="exact"/>
        <w:rPr>
          <w:rFonts w:ascii="仿宋_GB2312" w:hAnsi="仿宋_GB2312" w:eastAsia="仿宋_GB2312" w:cs="仿宋_GB2312"/>
          <w:color w:val="auto"/>
          <w:sz w:val="32"/>
          <w:szCs w:val="32"/>
          <w:highlight w:val="none"/>
          <w:shd w:val="clear" w:color="auto" w:fill="auto"/>
        </w:rPr>
      </w:pPr>
      <w:r>
        <w:rPr>
          <w:rFonts w:ascii="仿宋_GB2312" w:hAnsi="仿宋_GB2312" w:eastAsia="仿宋_GB2312" w:cs="仿宋_GB2312"/>
          <w:color w:val="auto"/>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rPr>
        <w:t>（十）指导、协调有关部门和单位与外国领馆的交往活动；牵头协调处理涉外案（事）件及涉外突发事件；协助我驻外领事机构处理境外领事保护案（事）件；负责举办国际会议的审核、申报事宜。</w:t>
      </w:r>
    </w:p>
    <w:p>
      <w:pPr>
        <w:spacing w:line="600" w:lineRule="exact"/>
        <w:rPr>
          <w:rFonts w:ascii="仿宋_GB2312" w:hAnsi="仿宋_GB2312" w:eastAsia="仿宋_GB2312" w:cs="仿宋_GB2312"/>
          <w:color w:val="auto"/>
          <w:sz w:val="32"/>
          <w:szCs w:val="32"/>
          <w:highlight w:val="none"/>
          <w:shd w:val="clear" w:color="auto" w:fill="auto"/>
        </w:rPr>
      </w:pPr>
      <w:r>
        <w:rPr>
          <w:rFonts w:ascii="仿宋_GB2312" w:hAnsi="仿宋_GB2312" w:eastAsia="仿宋_GB2312" w:cs="仿宋_GB2312"/>
          <w:color w:val="auto"/>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rPr>
        <w:t>（十一）负责对全市外事、侨务工作人员和涉外人员进行对外政策、外事纪律、侨务政策法规和业务教育培训；配合纪检、监察和保密部门检查外事纪律及保密制度的执行情况；向有关部门提出违反外事纪律问题的处理建议。</w:t>
      </w:r>
    </w:p>
    <w:p>
      <w:pPr>
        <w:spacing w:line="600" w:lineRule="exact"/>
        <w:rPr>
          <w:rFonts w:ascii="仿宋_GB2312" w:hAnsi="仿宋_GB2312" w:eastAsia="仿宋_GB2312" w:cs="仿宋_GB2312"/>
          <w:color w:val="auto"/>
          <w:sz w:val="32"/>
          <w:szCs w:val="32"/>
          <w:highlight w:val="none"/>
          <w:shd w:val="clear" w:color="auto" w:fill="auto"/>
        </w:rPr>
      </w:pPr>
      <w:r>
        <w:rPr>
          <w:rFonts w:ascii="仿宋_GB2312" w:hAnsi="仿宋_GB2312" w:eastAsia="仿宋_GB2312" w:cs="仿宋_GB2312"/>
          <w:color w:val="auto"/>
          <w:sz w:val="32"/>
          <w:szCs w:val="32"/>
          <w:highlight w:val="none"/>
          <w:shd w:val="clear" w:color="auto" w:fill="auto"/>
        </w:rPr>
        <w:t xml:space="preserve">    </w:t>
      </w:r>
      <w:r>
        <w:rPr>
          <w:rFonts w:hint="eastAsia" w:ascii="仿宋_GB2312" w:hAnsi="仿宋_GB2312" w:eastAsia="仿宋_GB2312" w:cs="仿宋_GB2312"/>
          <w:color w:val="auto"/>
          <w:sz w:val="32"/>
          <w:szCs w:val="32"/>
          <w:highlight w:val="none"/>
          <w:shd w:val="clear" w:color="auto" w:fill="auto"/>
        </w:rPr>
        <w:t>（十二）承担市委外事工作领导小组的日常工作。</w:t>
      </w:r>
    </w:p>
    <w:p>
      <w:pPr>
        <w:spacing w:line="600" w:lineRule="exact"/>
        <w:ind w:firstLine="640" w:firstLineChars="200"/>
        <w:rPr>
          <w:rFonts w:ascii="仿宋_GB2312" w:eastAsia="仿宋_GB2312"/>
          <w:bCs/>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（十三）承办市委、市政府及上级主管部门交办的其他事项。</w:t>
      </w:r>
    </w:p>
    <w:p>
      <w:pPr>
        <w:spacing w:line="600" w:lineRule="exact"/>
        <w:ind w:firstLine="640" w:firstLineChars="200"/>
        <w:rPr>
          <w:rFonts w:ascii="仿宋_GB2312" w:eastAsia="仿宋_GB2312"/>
          <w:color w:val="auto"/>
          <w:sz w:val="32"/>
          <w:szCs w:val="32"/>
          <w:highlight w:val="none"/>
          <w:shd w:val="clear" w:color="auto" w:fill="auto"/>
        </w:rPr>
      </w:pPr>
      <w:r>
        <w:rPr>
          <w:rFonts w:ascii="仿宋_GB2312" w:eastAsia="仿宋_GB2312"/>
          <w:color w:val="auto"/>
          <w:sz w:val="32"/>
          <w:szCs w:val="32"/>
          <w:highlight w:val="none"/>
          <w:shd w:val="clear" w:color="auto" w:fill="auto"/>
        </w:rPr>
        <w:t>2</w:t>
      </w:r>
      <w:r>
        <w:rPr>
          <w:rFonts w:hint="eastAsia" w:ascii="仿宋_GB2312" w:eastAsia="仿宋_GB2312"/>
          <w:color w:val="auto"/>
          <w:sz w:val="32"/>
          <w:szCs w:val="32"/>
          <w:highlight w:val="none"/>
          <w:shd w:val="clear" w:color="auto" w:fill="auto"/>
        </w:rPr>
        <w:t>、机构设置</w:t>
      </w:r>
    </w:p>
    <w:p>
      <w:pPr>
        <w:spacing w:line="600" w:lineRule="exact"/>
        <w:ind w:firstLine="640" w:firstLineChars="200"/>
        <w:rPr>
          <w:rFonts w:hint="eastAsia" w:ascii="仿宋_GB2312" w:eastAsia="仿宋_GB2312"/>
          <w:color w:val="auto"/>
          <w:sz w:val="32"/>
          <w:szCs w:val="32"/>
          <w:highlight w:val="none"/>
          <w:shd w:val="clear" w:color="auto" w:fill="auto"/>
          <w:lang w:eastAsia="zh-CN"/>
        </w:rPr>
      </w:pPr>
      <w:r>
        <w:rPr>
          <w:rFonts w:hint="eastAsia" w:ascii="仿宋_GB2312" w:eastAsia="仿宋_GB2312"/>
          <w:color w:val="auto"/>
          <w:sz w:val="32"/>
          <w:szCs w:val="32"/>
          <w:highlight w:val="none"/>
          <w:shd w:val="clear" w:color="auto" w:fill="auto"/>
        </w:rPr>
        <w:t>济宁市人民政府外事侨务办公室下设</w:t>
      </w:r>
      <w:r>
        <w:rPr>
          <w:rFonts w:hint="eastAsia" w:ascii="仿宋_GB2312" w:eastAsia="仿宋_GB2312"/>
          <w:color w:val="auto"/>
          <w:sz w:val="32"/>
          <w:szCs w:val="32"/>
          <w:highlight w:val="none"/>
          <w:shd w:val="clear" w:color="auto" w:fill="auto"/>
        </w:rPr>
        <w:t>秘书科（</w:t>
      </w:r>
      <w:r>
        <w:rPr>
          <w:rFonts w:hint="eastAsia" w:ascii="仿宋_GB2312" w:eastAsia="仿宋_GB2312"/>
          <w:color w:val="auto"/>
          <w:sz w:val="32"/>
          <w:szCs w:val="32"/>
          <w:highlight w:val="none"/>
          <w:shd w:val="clear" w:color="auto" w:fill="auto"/>
          <w:lang w:eastAsia="zh-CN"/>
        </w:rPr>
        <w:t>机关党建</w:t>
      </w:r>
      <w:r>
        <w:rPr>
          <w:rFonts w:hint="eastAsia" w:ascii="仿宋_GB2312" w:eastAsia="仿宋_GB2312"/>
          <w:color w:val="auto"/>
          <w:sz w:val="32"/>
          <w:szCs w:val="32"/>
          <w:highlight w:val="none"/>
          <w:shd w:val="clear" w:color="auto" w:fill="auto"/>
        </w:rPr>
        <w:t>科）、出国（境）管理科、侨务工作科、涉外礼宾科、涉外综合科、领事工作科</w:t>
      </w:r>
      <w:r>
        <w:rPr>
          <w:rFonts w:hint="eastAsia" w:ascii="仿宋_GB2312" w:eastAsia="仿宋_GB2312"/>
          <w:color w:val="auto"/>
          <w:sz w:val="32"/>
          <w:szCs w:val="32"/>
          <w:highlight w:val="none"/>
          <w:shd w:val="clear" w:color="auto" w:fill="auto"/>
          <w:lang w:eastAsia="zh-CN"/>
        </w:rPr>
        <w:t>。</w:t>
      </w:r>
    </w:p>
    <w:p>
      <w:pPr>
        <w:spacing w:line="600" w:lineRule="exact"/>
        <w:ind w:firstLine="640" w:firstLineChars="200"/>
        <w:rPr>
          <w:rFonts w:ascii="仿宋_GB2312" w:eastAsia="仿宋_GB2312"/>
          <w:color w:val="auto"/>
          <w:sz w:val="32"/>
          <w:szCs w:val="32"/>
          <w:highlight w:val="none"/>
          <w:shd w:val="clear" w:color="auto" w:fill="auto"/>
        </w:rPr>
      </w:pPr>
      <w:r>
        <w:rPr>
          <w:rFonts w:ascii="仿宋_GB2312" w:eastAsia="仿宋_GB2312"/>
          <w:color w:val="auto"/>
          <w:sz w:val="32"/>
          <w:szCs w:val="32"/>
          <w:highlight w:val="none"/>
          <w:shd w:val="clear" w:color="auto" w:fill="auto"/>
        </w:rPr>
        <w:t>3</w:t>
      </w:r>
      <w:r>
        <w:rPr>
          <w:rFonts w:hint="eastAsia" w:ascii="仿宋_GB2312" w:eastAsia="仿宋_GB2312"/>
          <w:color w:val="auto"/>
          <w:sz w:val="32"/>
          <w:szCs w:val="32"/>
          <w:highlight w:val="none"/>
          <w:shd w:val="clear" w:color="auto" w:fill="auto"/>
        </w:rPr>
        <w:t>、单位构成</w:t>
      </w:r>
    </w:p>
    <w:p>
      <w:pPr>
        <w:spacing w:line="600" w:lineRule="exact"/>
        <w:ind w:firstLine="640" w:firstLineChars="200"/>
        <w:rPr>
          <w:rFonts w:ascii="仿宋_GB2312" w:eastAsia="仿宋_GB2312"/>
          <w:color w:val="auto"/>
          <w:sz w:val="32"/>
          <w:szCs w:val="32"/>
          <w:highlight w:val="none"/>
          <w:shd w:val="clear" w:color="auto" w:fill="auto"/>
        </w:rPr>
      </w:pPr>
      <w:r>
        <w:rPr>
          <w:rFonts w:hint="eastAsia" w:ascii="仿宋_GB2312" w:eastAsia="仿宋_GB2312"/>
          <w:color w:val="auto"/>
          <w:sz w:val="32"/>
          <w:szCs w:val="32"/>
          <w:highlight w:val="none"/>
          <w:shd w:val="clear" w:color="auto" w:fill="auto"/>
        </w:rPr>
        <w:t>济宁市人民政府外事侨务办公室</w:t>
      </w:r>
      <w:r>
        <w:rPr>
          <w:rFonts w:ascii="仿宋_GB2312" w:eastAsia="仿宋_GB2312"/>
          <w:color w:val="auto"/>
          <w:sz w:val="32"/>
          <w:szCs w:val="32"/>
          <w:highlight w:val="none"/>
          <w:shd w:val="clear" w:color="auto" w:fill="auto"/>
        </w:rPr>
        <w:t>201</w:t>
      </w:r>
      <w:r>
        <w:rPr>
          <w:rFonts w:hint="eastAsia" w:ascii="仿宋_GB2312" w:eastAsia="仿宋_GB2312"/>
          <w:color w:val="auto"/>
          <w:sz w:val="32"/>
          <w:szCs w:val="32"/>
          <w:highlight w:val="none"/>
          <w:shd w:val="clear" w:color="auto" w:fill="auto"/>
          <w:lang w:val="en-US" w:eastAsia="zh-CN"/>
        </w:rPr>
        <w:t>7</w:t>
      </w:r>
      <w:r>
        <w:rPr>
          <w:rFonts w:hint="eastAsia" w:ascii="仿宋_GB2312" w:eastAsia="仿宋_GB2312"/>
          <w:color w:val="auto"/>
          <w:sz w:val="32"/>
          <w:szCs w:val="32"/>
          <w:highlight w:val="none"/>
          <w:shd w:val="clear" w:color="auto" w:fill="auto"/>
        </w:rPr>
        <w:t>部门决算包含济宁市人民政府外事侨务办公室机关和下属事业单位济宁市人民对外友好协会办公室和济宁市翻译中心。</w:t>
      </w:r>
    </w:p>
    <w:p>
      <w:pPr>
        <w:spacing w:line="600" w:lineRule="exact"/>
        <w:ind w:firstLine="600" w:firstLineChars="200"/>
        <w:rPr>
          <w:rFonts w:hint="eastAsia" w:ascii="黑体" w:eastAsia="黑体"/>
          <w:color w:val="auto"/>
          <w:sz w:val="30"/>
          <w:szCs w:val="30"/>
          <w:highlight w:val="none"/>
          <w:shd w:val="clear" w:color="auto" w:fill="auto"/>
        </w:rPr>
      </w:pPr>
    </w:p>
    <w:p>
      <w:pPr>
        <w:spacing w:line="600" w:lineRule="exact"/>
        <w:ind w:firstLine="600" w:firstLineChars="200"/>
        <w:rPr>
          <w:rFonts w:hint="eastAsia" w:ascii="黑体" w:eastAsia="黑体"/>
          <w:color w:val="auto"/>
          <w:sz w:val="30"/>
          <w:szCs w:val="30"/>
          <w:highlight w:val="none"/>
          <w:shd w:val="clear" w:color="auto" w:fill="auto"/>
        </w:rPr>
      </w:pPr>
    </w:p>
    <w:p>
      <w:pPr>
        <w:spacing w:line="600" w:lineRule="exact"/>
        <w:ind w:firstLine="600" w:firstLineChars="200"/>
        <w:rPr>
          <w:rFonts w:hint="eastAsia" w:ascii="黑体" w:eastAsia="黑体"/>
          <w:color w:val="auto"/>
          <w:sz w:val="30"/>
          <w:szCs w:val="30"/>
          <w:highlight w:val="none"/>
          <w:shd w:val="clear" w:color="auto" w:fill="auto"/>
        </w:rPr>
        <w:sectPr>
          <w:pgSz w:w="11906" w:h="16838"/>
          <w:pgMar w:top="1440" w:right="1803" w:bottom="1440" w:left="1803" w:header="851" w:footer="992" w:gutter="0"/>
          <w:cols w:space="0" w:num="1"/>
          <w:rtlGutter w:val="0"/>
          <w:docGrid w:type="lines" w:linePitch="319" w:charSpace="0"/>
        </w:sectPr>
      </w:pPr>
    </w:p>
    <w:p>
      <w:pPr>
        <w:spacing w:line="600" w:lineRule="exact"/>
        <w:ind w:firstLine="600" w:firstLineChars="200"/>
        <w:rPr>
          <w:rFonts w:ascii="黑体" w:eastAsia="黑体"/>
          <w:color w:val="auto"/>
          <w:sz w:val="30"/>
          <w:szCs w:val="30"/>
          <w:highlight w:val="none"/>
          <w:shd w:val="clear" w:color="auto" w:fill="auto"/>
        </w:rPr>
      </w:pPr>
      <w:r>
        <w:rPr>
          <w:rFonts w:hint="eastAsia" w:ascii="黑体" w:eastAsia="黑体"/>
          <w:color w:val="auto"/>
          <w:sz w:val="30"/>
          <w:szCs w:val="30"/>
          <w:highlight w:val="none"/>
          <w:shd w:val="clear" w:color="auto" w:fill="auto"/>
        </w:rPr>
        <w:t>二、公开表格</w:t>
      </w:r>
    </w:p>
    <w:p>
      <w:pPr>
        <w:spacing w:line="580" w:lineRule="exact"/>
        <w:ind w:firstLine="640" w:firstLineChars="200"/>
        <w:rPr>
          <w:rFonts w:ascii="仿宋_GB2312" w:eastAsia="仿宋_GB2312"/>
          <w:color w:val="auto"/>
          <w:sz w:val="32"/>
          <w:szCs w:val="32"/>
          <w:highlight w:val="none"/>
          <w:shd w:val="clear" w:color="auto" w:fill="auto"/>
        </w:rPr>
      </w:pPr>
      <w:r>
        <w:rPr>
          <w:rFonts w:hint="eastAsia" w:ascii="仿宋_GB2312" w:eastAsia="仿宋_GB2312"/>
          <w:color w:val="auto"/>
          <w:sz w:val="32"/>
          <w:szCs w:val="32"/>
          <w:highlight w:val="none"/>
          <w:shd w:val="clear" w:color="auto" w:fill="auto"/>
        </w:rPr>
        <w:t>1.</w:t>
      </w:r>
      <w:r>
        <w:rPr>
          <w:rFonts w:ascii="仿宋_GB2312" w:eastAsia="仿宋_GB2312"/>
          <w:color w:val="auto"/>
          <w:sz w:val="32"/>
          <w:szCs w:val="32"/>
          <w:highlight w:val="none"/>
          <w:shd w:val="clear" w:color="auto" w:fill="auto"/>
        </w:rPr>
        <w:t>《收入支出决算总表》</w:t>
      </w:r>
    </w:p>
    <w:tbl>
      <w:tblPr>
        <w:tblW w:w="139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3520"/>
        <w:gridCol w:w="496"/>
        <w:gridCol w:w="3657"/>
        <w:gridCol w:w="3513"/>
        <w:gridCol w:w="496"/>
        <w:gridCol w:w="22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75" w:hRule="atLeast"/>
        </w:trPr>
        <w:tc>
          <w:tcPr>
            <w:tcW w:w="3520" w:type="dxa"/>
            <w:shd w:val="clear" w:color="auto" w:fill="FFFFFF"/>
            <w:vAlign w:val="center"/>
          </w:tcPr>
          <w:p>
            <w:pPr>
              <w:jc w:val="left"/>
              <w:rPr>
                <w:rFonts w:hint="eastAsia" w:ascii="Tahoma" w:hAnsi="Tahoma" w:eastAsia="Tahoma" w:cs="Tahoma"/>
                <w:i w:val="0"/>
                <w:color w:val="000000"/>
                <w:sz w:val="16"/>
                <w:szCs w:val="16"/>
                <w:u w:val="none"/>
                <w:shd w:val="clear" w:color="auto" w:fill="auto"/>
              </w:rPr>
            </w:pPr>
          </w:p>
        </w:tc>
        <w:tc>
          <w:tcPr>
            <w:tcW w:w="496"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3657" w:type="dxa"/>
            <w:shd w:val="clear" w:color="auto" w:fill="FFFFFF"/>
            <w:vAlign w:val="center"/>
          </w:tcPr>
          <w:p>
            <w:pPr>
              <w:keepNext w:val="0"/>
              <w:keepLines w:val="0"/>
              <w:widowControl/>
              <w:suppressLineNumbers w:val="0"/>
              <w:jc w:val="center"/>
              <w:textAlignment w:val="center"/>
              <w:rPr>
                <w:rFonts w:ascii="黑体" w:hAnsi="宋体" w:eastAsia="黑体" w:cs="黑体"/>
                <w:i w:val="0"/>
                <w:color w:val="000000"/>
                <w:sz w:val="30"/>
                <w:szCs w:val="30"/>
                <w:u w:val="none"/>
                <w:shd w:val="clear" w:color="auto" w:fill="auto"/>
              </w:rPr>
            </w:pPr>
            <w:r>
              <w:rPr>
                <w:rFonts w:hint="eastAsia" w:ascii="黑体" w:hAnsi="宋体" w:eastAsia="黑体" w:cs="黑体"/>
                <w:i w:val="0"/>
                <w:color w:val="000000"/>
                <w:kern w:val="0"/>
                <w:sz w:val="30"/>
                <w:szCs w:val="30"/>
                <w:u w:val="none"/>
                <w:shd w:val="clear" w:color="auto" w:fill="auto"/>
                <w:lang w:val="en-US" w:eastAsia="zh-CN" w:bidi="ar"/>
              </w:rPr>
              <w:t>收入支出决算总表</w:t>
            </w:r>
          </w:p>
        </w:tc>
        <w:tc>
          <w:tcPr>
            <w:tcW w:w="3513"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496"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2297" w:type="dxa"/>
            <w:tcBorders>
              <w:right w:val="single" w:color="808080" w:sz="4" w:space="0"/>
            </w:tcBorders>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520" w:type="dxa"/>
            <w:shd w:val="clear" w:color="auto" w:fill="FFFFFF"/>
            <w:vAlign w:val="center"/>
          </w:tcPr>
          <w:p>
            <w:pPr>
              <w:jc w:val="left"/>
              <w:rPr>
                <w:rFonts w:hint="default" w:ascii="Tahoma" w:hAnsi="Tahoma" w:eastAsia="Tahoma" w:cs="Tahoma"/>
                <w:i w:val="0"/>
                <w:color w:val="000000"/>
                <w:sz w:val="16"/>
                <w:szCs w:val="16"/>
                <w:u w:val="none"/>
                <w:shd w:val="clear" w:color="auto" w:fill="auto"/>
              </w:rPr>
            </w:pPr>
          </w:p>
        </w:tc>
        <w:tc>
          <w:tcPr>
            <w:tcW w:w="496"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3657"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3513"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496"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2297" w:type="dxa"/>
            <w:tcBorders>
              <w:right w:val="single" w:color="80808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520" w:type="dxa"/>
            <w:tcBorders>
              <w:bottom w:val="single" w:color="80808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部门：济宁市人民政府外事侨务办公室（汇总）</w:t>
            </w:r>
          </w:p>
        </w:tc>
        <w:tc>
          <w:tcPr>
            <w:tcW w:w="496" w:type="dxa"/>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3657" w:type="dxa"/>
            <w:tcBorders>
              <w:bottom w:val="single" w:color="80808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2017年度</w:t>
            </w:r>
          </w:p>
        </w:tc>
        <w:tc>
          <w:tcPr>
            <w:tcW w:w="3513" w:type="dxa"/>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496" w:type="dxa"/>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2297" w:type="dxa"/>
            <w:tcBorders>
              <w:bottom w:val="single" w:color="808080" w:sz="4" w:space="0"/>
              <w:right w:val="single" w:color="80808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673" w:type="dxa"/>
            <w:gridSpan w:val="3"/>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收入</w:t>
            </w:r>
          </w:p>
        </w:tc>
        <w:tc>
          <w:tcPr>
            <w:tcW w:w="6306" w:type="dxa"/>
            <w:gridSpan w:val="3"/>
            <w:tcBorders>
              <w:bottom w:val="single" w:color="000000" w:sz="4" w:space="0"/>
              <w:right w:val="single" w:color="000000" w:sz="4" w:space="0"/>
            </w:tcBorders>
            <w:shd w:val="clear" w:color="auto" w:fill="C0C0C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520"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项目</w:t>
            </w:r>
          </w:p>
        </w:tc>
        <w:tc>
          <w:tcPr>
            <w:tcW w:w="49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行次</w:t>
            </w:r>
          </w:p>
        </w:tc>
        <w:tc>
          <w:tcPr>
            <w:tcW w:w="365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金额</w:t>
            </w:r>
          </w:p>
        </w:tc>
        <w:tc>
          <w:tcPr>
            <w:tcW w:w="3513" w:type="dxa"/>
            <w:tcBorders>
              <w:bottom w:val="single" w:color="000000" w:sz="4" w:space="0"/>
              <w:right w:val="single" w:color="000000" w:sz="4" w:space="0"/>
            </w:tcBorders>
            <w:shd w:val="clear" w:color="auto" w:fill="C0C0C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项目</w:t>
            </w:r>
          </w:p>
        </w:tc>
        <w:tc>
          <w:tcPr>
            <w:tcW w:w="49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行次</w:t>
            </w:r>
          </w:p>
        </w:tc>
        <w:tc>
          <w:tcPr>
            <w:tcW w:w="229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520"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栏次</w:t>
            </w:r>
          </w:p>
        </w:tc>
        <w:tc>
          <w:tcPr>
            <w:tcW w:w="496" w:type="dxa"/>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365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1</w:t>
            </w:r>
          </w:p>
        </w:tc>
        <w:tc>
          <w:tcPr>
            <w:tcW w:w="3513" w:type="dxa"/>
            <w:tcBorders>
              <w:bottom w:val="single" w:color="000000" w:sz="4" w:space="0"/>
              <w:right w:val="single" w:color="000000" w:sz="4" w:space="0"/>
            </w:tcBorders>
            <w:shd w:val="clear" w:color="auto" w:fill="C0C0C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栏次</w:t>
            </w:r>
          </w:p>
        </w:tc>
        <w:tc>
          <w:tcPr>
            <w:tcW w:w="496" w:type="dxa"/>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229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520"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一、财政拨款收入</w:t>
            </w:r>
          </w:p>
        </w:tc>
        <w:tc>
          <w:tcPr>
            <w:tcW w:w="49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1</w:t>
            </w:r>
          </w:p>
        </w:tc>
        <w:tc>
          <w:tcPr>
            <w:tcW w:w="3657"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7,681,637.17</w:t>
            </w:r>
          </w:p>
        </w:tc>
        <w:tc>
          <w:tcPr>
            <w:tcW w:w="3513"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一、一般公共服务支出</w:t>
            </w:r>
          </w:p>
        </w:tc>
        <w:tc>
          <w:tcPr>
            <w:tcW w:w="49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28</w:t>
            </w:r>
          </w:p>
        </w:tc>
        <w:tc>
          <w:tcPr>
            <w:tcW w:w="2297"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7,646,844.10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520"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二、上级补助收入</w:t>
            </w:r>
          </w:p>
        </w:tc>
        <w:tc>
          <w:tcPr>
            <w:tcW w:w="49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2</w:t>
            </w:r>
          </w:p>
        </w:tc>
        <w:tc>
          <w:tcPr>
            <w:tcW w:w="3657"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3513"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二、外交支出</w:t>
            </w:r>
          </w:p>
        </w:tc>
        <w:tc>
          <w:tcPr>
            <w:tcW w:w="49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29</w:t>
            </w:r>
          </w:p>
        </w:tc>
        <w:tc>
          <w:tcPr>
            <w:tcW w:w="2297"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520"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三、事业收入</w:t>
            </w:r>
          </w:p>
        </w:tc>
        <w:tc>
          <w:tcPr>
            <w:tcW w:w="49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w:t>
            </w:r>
          </w:p>
        </w:tc>
        <w:tc>
          <w:tcPr>
            <w:tcW w:w="3657"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26,490.00</w:t>
            </w:r>
          </w:p>
        </w:tc>
        <w:tc>
          <w:tcPr>
            <w:tcW w:w="3513"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三、国防支出</w:t>
            </w:r>
          </w:p>
        </w:tc>
        <w:tc>
          <w:tcPr>
            <w:tcW w:w="49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w:t>
            </w:r>
          </w:p>
        </w:tc>
        <w:tc>
          <w:tcPr>
            <w:tcW w:w="2297"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520"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四、经营收入</w:t>
            </w:r>
          </w:p>
        </w:tc>
        <w:tc>
          <w:tcPr>
            <w:tcW w:w="49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4</w:t>
            </w:r>
          </w:p>
        </w:tc>
        <w:tc>
          <w:tcPr>
            <w:tcW w:w="3657"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3513"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四、公共安全支出</w:t>
            </w:r>
          </w:p>
        </w:tc>
        <w:tc>
          <w:tcPr>
            <w:tcW w:w="49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31</w:t>
            </w:r>
          </w:p>
        </w:tc>
        <w:tc>
          <w:tcPr>
            <w:tcW w:w="2297"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520"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五、附属单位上缴收入</w:t>
            </w:r>
          </w:p>
        </w:tc>
        <w:tc>
          <w:tcPr>
            <w:tcW w:w="49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5</w:t>
            </w:r>
          </w:p>
        </w:tc>
        <w:tc>
          <w:tcPr>
            <w:tcW w:w="3657"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3513"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五、教育支出</w:t>
            </w:r>
          </w:p>
        </w:tc>
        <w:tc>
          <w:tcPr>
            <w:tcW w:w="49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32</w:t>
            </w:r>
          </w:p>
        </w:tc>
        <w:tc>
          <w:tcPr>
            <w:tcW w:w="2297"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520"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六、其他收入</w:t>
            </w:r>
          </w:p>
        </w:tc>
        <w:tc>
          <w:tcPr>
            <w:tcW w:w="49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6</w:t>
            </w:r>
          </w:p>
        </w:tc>
        <w:tc>
          <w:tcPr>
            <w:tcW w:w="3657"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89,600.39</w:t>
            </w:r>
          </w:p>
        </w:tc>
        <w:tc>
          <w:tcPr>
            <w:tcW w:w="3513"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六、科学技术支出</w:t>
            </w:r>
          </w:p>
        </w:tc>
        <w:tc>
          <w:tcPr>
            <w:tcW w:w="49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33</w:t>
            </w:r>
          </w:p>
        </w:tc>
        <w:tc>
          <w:tcPr>
            <w:tcW w:w="2297"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520"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shd w:val="clear" w:color="auto" w:fill="auto"/>
              </w:rPr>
            </w:pPr>
          </w:p>
        </w:tc>
        <w:tc>
          <w:tcPr>
            <w:tcW w:w="49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7</w:t>
            </w:r>
          </w:p>
        </w:tc>
        <w:tc>
          <w:tcPr>
            <w:tcW w:w="3657"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shd w:val="clear" w:color="auto" w:fill="auto"/>
              </w:rPr>
            </w:pPr>
          </w:p>
        </w:tc>
        <w:tc>
          <w:tcPr>
            <w:tcW w:w="3513"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七、文化体育与传媒支出</w:t>
            </w:r>
          </w:p>
        </w:tc>
        <w:tc>
          <w:tcPr>
            <w:tcW w:w="49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34</w:t>
            </w:r>
          </w:p>
        </w:tc>
        <w:tc>
          <w:tcPr>
            <w:tcW w:w="2297"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520"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shd w:val="clear" w:color="auto" w:fill="auto"/>
              </w:rPr>
            </w:pPr>
          </w:p>
        </w:tc>
        <w:tc>
          <w:tcPr>
            <w:tcW w:w="49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8</w:t>
            </w:r>
          </w:p>
        </w:tc>
        <w:tc>
          <w:tcPr>
            <w:tcW w:w="3657"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shd w:val="clear" w:color="auto" w:fill="auto"/>
              </w:rPr>
            </w:pPr>
          </w:p>
        </w:tc>
        <w:tc>
          <w:tcPr>
            <w:tcW w:w="3513"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八、社会保障和就业支出</w:t>
            </w:r>
          </w:p>
        </w:tc>
        <w:tc>
          <w:tcPr>
            <w:tcW w:w="49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35</w:t>
            </w:r>
          </w:p>
        </w:tc>
        <w:tc>
          <w:tcPr>
            <w:tcW w:w="2297"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520"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shd w:val="clear" w:color="auto" w:fill="auto"/>
              </w:rPr>
            </w:pPr>
          </w:p>
        </w:tc>
        <w:tc>
          <w:tcPr>
            <w:tcW w:w="49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9</w:t>
            </w:r>
          </w:p>
        </w:tc>
        <w:tc>
          <w:tcPr>
            <w:tcW w:w="3657"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shd w:val="clear" w:color="auto" w:fill="auto"/>
              </w:rPr>
            </w:pPr>
          </w:p>
        </w:tc>
        <w:tc>
          <w:tcPr>
            <w:tcW w:w="3513"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九、医疗卫生与计划生育支出</w:t>
            </w:r>
          </w:p>
        </w:tc>
        <w:tc>
          <w:tcPr>
            <w:tcW w:w="49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36</w:t>
            </w:r>
          </w:p>
        </w:tc>
        <w:tc>
          <w:tcPr>
            <w:tcW w:w="2297"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520"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shd w:val="clear" w:color="auto" w:fill="auto"/>
              </w:rPr>
            </w:pPr>
          </w:p>
        </w:tc>
        <w:tc>
          <w:tcPr>
            <w:tcW w:w="49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10</w:t>
            </w:r>
          </w:p>
        </w:tc>
        <w:tc>
          <w:tcPr>
            <w:tcW w:w="3657"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shd w:val="clear" w:color="auto" w:fill="auto"/>
              </w:rPr>
            </w:pPr>
          </w:p>
        </w:tc>
        <w:tc>
          <w:tcPr>
            <w:tcW w:w="3513"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十、节能环保支出</w:t>
            </w:r>
          </w:p>
        </w:tc>
        <w:tc>
          <w:tcPr>
            <w:tcW w:w="49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37</w:t>
            </w:r>
          </w:p>
        </w:tc>
        <w:tc>
          <w:tcPr>
            <w:tcW w:w="2297"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520"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shd w:val="clear" w:color="auto" w:fill="auto"/>
              </w:rPr>
            </w:pPr>
          </w:p>
        </w:tc>
        <w:tc>
          <w:tcPr>
            <w:tcW w:w="49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11</w:t>
            </w:r>
          </w:p>
        </w:tc>
        <w:tc>
          <w:tcPr>
            <w:tcW w:w="3657"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shd w:val="clear" w:color="auto" w:fill="auto"/>
              </w:rPr>
            </w:pPr>
          </w:p>
        </w:tc>
        <w:tc>
          <w:tcPr>
            <w:tcW w:w="3513"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十一、城乡社区支出</w:t>
            </w:r>
          </w:p>
        </w:tc>
        <w:tc>
          <w:tcPr>
            <w:tcW w:w="49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38</w:t>
            </w:r>
          </w:p>
        </w:tc>
        <w:tc>
          <w:tcPr>
            <w:tcW w:w="2297"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520"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shd w:val="clear" w:color="auto" w:fill="auto"/>
              </w:rPr>
            </w:pPr>
          </w:p>
        </w:tc>
        <w:tc>
          <w:tcPr>
            <w:tcW w:w="49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12</w:t>
            </w:r>
          </w:p>
        </w:tc>
        <w:tc>
          <w:tcPr>
            <w:tcW w:w="3657"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shd w:val="clear" w:color="auto" w:fill="auto"/>
              </w:rPr>
            </w:pPr>
          </w:p>
        </w:tc>
        <w:tc>
          <w:tcPr>
            <w:tcW w:w="3513"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十二、农林水支出</w:t>
            </w:r>
          </w:p>
        </w:tc>
        <w:tc>
          <w:tcPr>
            <w:tcW w:w="49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39</w:t>
            </w:r>
          </w:p>
        </w:tc>
        <w:tc>
          <w:tcPr>
            <w:tcW w:w="2297"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520"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shd w:val="clear" w:color="auto" w:fill="auto"/>
              </w:rPr>
            </w:pPr>
          </w:p>
        </w:tc>
        <w:tc>
          <w:tcPr>
            <w:tcW w:w="49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13</w:t>
            </w:r>
          </w:p>
        </w:tc>
        <w:tc>
          <w:tcPr>
            <w:tcW w:w="3657"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shd w:val="clear" w:color="auto" w:fill="auto"/>
              </w:rPr>
            </w:pPr>
          </w:p>
        </w:tc>
        <w:tc>
          <w:tcPr>
            <w:tcW w:w="3513"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十三、交通运输支出</w:t>
            </w:r>
          </w:p>
        </w:tc>
        <w:tc>
          <w:tcPr>
            <w:tcW w:w="49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40</w:t>
            </w:r>
          </w:p>
        </w:tc>
        <w:tc>
          <w:tcPr>
            <w:tcW w:w="2297"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520"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shd w:val="clear" w:color="auto" w:fill="auto"/>
              </w:rPr>
            </w:pPr>
          </w:p>
        </w:tc>
        <w:tc>
          <w:tcPr>
            <w:tcW w:w="49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14</w:t>
            </w:r>
          </w:p>
        </w:tc>
        <w:tc>
          <w:tcPr>
            <w:tcW w:w="3657"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shd w:val="clear" w:color="auto" w:fill="auto"/>
              </w:rPr>
            </w:pPr>
          </w:p>
        </w:tc>
        <w:tc>
          <w:tcPr>
            <w:tcW w:w="3513"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十四、资源勘探信息等支出</w:t>
            </w:r>
          </w:p>
        </w:tc>
        <w:tc>
          <w:tcPr>
            <w:tcW w:w="49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41</w:t>
            </w:r>
          </w:p>
        </w:tc>
        <w:tc>
          <w:tcPr>
            <w:tcW w:w="2297"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520"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shd w:val="clear" w:color="auto" w:fill="auto"/>
              </w:rPr>
            </w:pPr>
          </w:p>
        </w:tc>
        <w:tc>
          <w:tcPr>
            <w:tcW w:w="49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15</w:t>
            </w:r>
          </w:p>
        </w:tc>
        <w:tc>
          <w:tcPr>
            <w:tcW w:w="3657"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shd w:val="clear" w:color="auto" w:fill="auto"/>
              </w:rPr>
            </w:pPr>
          </w:p>
        </w:tc>
        <w:tc>
          <w:tcPr>
            <w:tcW w:w="3513"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十五、商业服务业等支出</w:t>
            </w:r>
          </w:p>
        </w:tc>
        <w:tc>
          <w:tcPr>
            <w:tcW w:w="49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42</w:t>
            </w:r>
          </w:p>
        </w:tc>
        <w:tc>
          <w:tcPr>
            <w:tcW w:w="2297"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520"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shd w:val="clear" w:color="auto" w:fill="auto"/>
              </w:rPr>
            </w:pPr>
          </w:p>
        </w:tc>
        <w:tc>
          <w:tcPr>
            <w:tcW w:w="49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16</w:t>
            </w:r>
          </w:p>
        </w:tc>
        <w:tc>
          <w:tcPr>
            <w:tcW w:w="3657"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shd w:val="clear" w:color="auto" w:fill="auto"/>
              </w:rPr>
            </w:pPr>
          </w:p>
        </w:tc>
        <w:tc>
          <w:tcPr>
            <w:tcW w:w="3513"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十六、金融支出</w:t>
            </w:r>
          </w:p>
        </w:tc>
        <w:tc>
          <w:tcPr>
            <w:tcW w:w="49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43</w:t>
            </w:r>
          </w:p>
        </w:tc>
        <w:tc>
          <w:tcPr>
            <w:tcW w:w="2297"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520"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shd w:val="clear" w:color="auto" w:fill="auto"/>
              </w:rPr>
            </w:pPr>
          </w:p>
        </w:tc>
        <w:tc>
          <w:tcPr>
            <w:tcW w:w="49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17</w:t>
            </w:r>
          </w:p>
        </w:tc>
        <w:tc>
          <w:tcPr>
            <w:tcW w:w="3657"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shd w:val="clear" w:color="auto" w:fill="auto"/>
              </w:rPr>
            </w:pPr>
          </w:p>
        </w:tc>
        <w:tc>
          <w:tcPr>
            <w:tcW w:w="3513"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十七、援助其他地区支出</w:t>
            </w:r>
          </w:p>
        </w:tc>
        <w:tc>
          <w:tcPr>
            <w:tcW w:w="49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44</w:t>
            </w:r>
          </w:p>
        </w:tc>
        <w:tc>
          <w:tcPr>
            <w:tcW w:w="2297"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520"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shd w:val="clear" w:color="auto" w:fill="auto"/>
              </w:rPr>
            </w:pPr>
          </w:p>
        </w:tc>
        <w:tc>
          <w:tcPr>
            <w:tcW w:w="49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18</w:t>
            </w:r>
          </w:p>
        </w:tc>
        <w:tc>
          <w:tcPr>
            <w:tcW w:w="3657"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shd w:val="clear" w:color="auto" w:fill="auto"/>
              </w:rPr>
            </w:pPr>
          </w:p>
        </w:tc>
        <w:tc>
          <w:tcPr>
            <w:tcW w:w="3513"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十八、国土海洋气象等支出</w:t>
            </w:r>
          </w:p>
        </w:tc>
        <w:tc>
          <w:tcPr>
            <w:tcW w:w="49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45</w:t>
            </w:r>
          </w:p>
        </w:tc>
        <w:tc>
          <w:tcPr>
            <w:tcW w:w="2297"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520"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shd w:val="clear" w:color="auto" w:fill="auto"/>
              </w:rPr>
            </w:pPr>
          </w:p>
        </w:tc>
        <w:tc>
          <w:tcPr>
            <w:tcW w:w="49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19</w:t>
            </w:r>
          </w:p>
        </w:tc>
        <w:tc>
          <w:tcPr>
            <w:tcW w:w="3657"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shd w:val="clear" w:color="auto" w:fill="auto"/>
              </w:rPr>
            </w:pPr>
          </w:p>
        </w:tc>
        <w:tc>
          <w:tcPr>
            <w:tcW w:w="3513"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十九、住房保障支出</w:t>
            </w:r>
          </w:p>
        </w:tc>
        <w:tc>
          <w:tcPr>
            <w:tcW w:w="49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46</w:t>
            </w:r>
          </w:p>
        </w:tc>
        <w:tc>
          <w:tcPr>
            <w:tcW w:w="2297"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520"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shd w:val="clear" w:color="auto" w:fill="auto"/>
              </w:rPr>
            </w:pPr>
          </w:p>
        </w:tc>
        <w:tc>
          <w:tcPr>
            <w:tcW w:w="49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20</w:t>
            </w:r>
          </w:p>
        </w:tc>
        <w:tc>
          <w:tcPr>
            <w:tcW w:w="3657"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shd w:val="clear" w:color="auto" w:fill="auto"/>
              </w:rPr>
            </w:pPr>
          </w:p>
        </w:tc>
        <w:tc>
          <w:tcPr>
            <w:tcW w:w="3513"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二十、粮油物资储备支出</w:t>
            </w:r>
          </w:p>
        </w:tc>
        <w:tc>
          <w:tcPr>
            <w:tcW w:w="49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47</w:t>
            </w:r>
          </w:p>
        </w:tc>
        <w:tc>
          <w:tcPr>
            <w:tcW w:w="2297"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520"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shd w:val="clear" w:color="auto" w:fill="auto"/>
              </w:rPr>
            </w:pPr>
          </w:p>
        </w:tc>
        <w:tc>
          <w:tcPr>
            <w:tcW w:w="49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21</w:t>
            </w:r>
          </w:p>
        </w:tc>
        <w:tc>
          <w:tcPr>
            <w:tcW w:w="3657"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shd w:val="clear" w:color="auto" w:fill="auto"/>
              </w:rPr>
            </w:pPr>
          </w:p>
        </w:tc>
        <w:tc>
          <w:tcPr>
            <w:tcW w:w="3513"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二十一、其他支出</w:t>
            </w:r>
          </w:p>
        </w:tc>
        <w:tc>
          <w:tcPr>
            <w:tcW w:w="49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48</w:t>
            </w:r>
          </w:p>
        </w:tc>
        <w:tc>
          <w:tcPr>
            <w:tcW w:w="2297"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520"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shd w:val="clear" w:color="auto" w:fill="auto"/>
              </w:rPr>
            </w:pPr>
          </w:p>
        </w:tc>
        <w:tc>
          <w:tcPr>
            <w:tcW w:w="49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22</w:t>
            </w:r>
          </w:p>
        </w:tc>
        <w:tc>
          <w:tcPr>
            <w:tcW w:w="3657"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shd w:val="clear" w:color="auto" w:fill="auto"/>
              </w:rPr>
            </w:pPr>
          </w:p>
        </w:tc>
        <w:tc>
          <w:tcPr>
            <w:tcW w:w="3513" w:type="dxa"/>
            <w:tcBorders>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shd w:val="clear" w:color="auto" w:fill="auto"/>
              </w:rPr>
            </w:pPr>
          </w:p>
        </w:tc>
        <w:tc>
          <w:tcPr>
            <w:tcW w:w="49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49</w:t>
            </w:r>
          </w:p>
        </w:tc>
        <w:tc>
          <w:tcPr>
            <w:tcW w:w="2297"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520"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本年收入合计</w:t>
            </w:r>
          </w:p>
        </w:tc>
        <w:tc>
          <w:tcPr>
            <w:tcW w:w="49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23</w:t>
            </w:r>
          </w:p>
        </w:tc>
        <w:tc>
          <w:tcPr>
            <w:tcW w:w="3657"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7,797,727.56</w:t>
            </w:r>
          </w:p>
        </w:tc>
        <w:tc>
          <w:tcPr>
            <w:tcW w:w="3513"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本年支出合计</w:t>
            </w:r>
          </w:p>
        </w:tc>
        <w:tc>
          <w:tcPr>
            <w:tcW w:w="49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50</w:t>
            </w:r>
          </w:p>
        </w:tc>
        <w:tc>
          <w:tcPr>
            <w:tcW w:w="2297"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7,646,844.10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520"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用事业基金弥补收支差额</w:t>
            </w:r>
          </w:p>
        </w:tc>
        <w:tc>
          <w:tcPr>
            <w:tcW w:w="49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24</w:t>
            </w:r>
          </w:p>
        </w:tc>
        <w:tc>
          <w:tcPr>
            <w:tcW w:w="3657"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3513"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结余分配</w:t>
            </w:r>
          </w:p>
        </w:tc>
        <w:tc>
          <w:tcPr>
            <w:tcW w:w="49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51</w:t>
            </w:r>
          </w:p>
        </w:tc>
        <w:tc>
          <w:tcPr>
            <w:tcW w:w="2297"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520"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年初结转和结余</w:t>
            </w:r>
          </w:p>
        </w:tc>
        <w:tc>
          <w:tcPr>
            <w:tcW w:w="49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25</w:t>
            </w:r>
          </w:p>
        </w:tc>
        <w:tc>
          <w:tcPr>
            <w:tcW w:w="3657"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635,446.06</w:t>
            </w:r>
          </w:p>
        </w:tc>
        <w:tc>
          <w:tcPr>
            <w:tcW w:w="3513"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年末结转和结余</w:t>
            </w:r>
          </w:p>
        </w:tc>
        <w:tc>
          <w:tcPr>
            <w:tcW w:w="49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52</w:t>
            </w:r>
          </w:p>
        </w:tc>
        <w:tc>
          <w:tcPr>
            <w:tcW w:w="2297"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786,329.52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520"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shd w:val="clear" w:color="auto" w:fill="auto"/>
              </w:rPr>
            </w:pPr>
          </w:p>
        </w:tc>
        <w:tc>
          <w:tcPr>
            <w:tcW w:w="49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26</w:t>
            </w:r>
          </w:p>
        </w:tc>
        <w:tc>
          <w:tcPr>
            <w:tcW w:w="3657"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shd w:val="clear" w:color="auto" w:fill="auto"/>
              </w:rPr>
            </w:pPr>
          </w:p>
        </w:tc>
        <w:tc>
          <w:tcPr>
            <w:tcW w:w="3513" w:type="dxa"/>
            <w:tcBorders>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shd w:val="clear" w:color="auto" w:fill="auto"/>
              </w:rPr>
            </w:pPr>
          </w:p>
        </w:tc>
        <w:tc>
          <w:tcPr>
            <w:tcW w:w="49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53</w:t>
            </w:r>
          </w:p>
        </w:tc>
        <w:tc>
          <w:tcPr>
            <w:tcW w:w="2297"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520"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总计</w:t>
            </w:r>
          </w:p>
        </w:tc>
        <w:tc>
          <w:tcPr>
            <w:tcW w:w="49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27</w:t>
            </w:r>
          </w:p>
        </w:tc>
        <w:tc>
          <w:tcPr>
            <w:tcW w:w="3657"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8,433,173.62</w:t>
            </w:r>
          </w:p>
        </w:tc>
        <w:tc>
          <w:tcPr>
            <w:tcW w:w="3513" w:type="dxa"/>
            <w:tcBorders>
              <w:bottom w:val="single" w:color="000000" w:sz="4" w:space="0"/>
              <w:right w:val="single" w:color="000000" w:sz="4" w:space="0"/>
            </w:tcBorders>
            <w:shd w:val="clear" w:color="auto" w:fill="C0C0C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总计</w:t>
            </w:r>
          </w:p>
        </w:tc>
        <w:tc>
          <w:tcPr>
            <w:tcW w:w="49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54</w:t>
            </w:r>
          </w:p>
        </w:tc>
        <w:tc>
          <w:tcPr>
            <w:tcW w:w="2297"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8,433,173.62</w:t>
            </w:r>
          </w:p>
        </w:tc>
      </w:tr>
    </w:tbl>
    <w:p>
      <w:pPr>
        <w:spacing w:line="580" w:lineRule="exact"/>
        <w:ind w:firstLine="640" w:firstLineChars="200"/>
        <w:rPr>
          <w:rFonts w:ascii="仿宋_GB2312" w:eastAsia="仿宋_GB2312"/>
          <w:color w:val="auto"/>
          <w:sz w:val="32"/>
          <w:szCs w:val="32"/>
          <w:highlight w:val="none"/>
          <w:shd w:val="clear" w:color="auto" w:fill="auto"/>
        </w:rPr>
      </w:pPr>
    </w:p>
    <w:p>
      <w:pPr>
        <w:spacing w:line="580" w:lineRule="exact"/>
        <w:ind w:firstLine="640" w:firstLineChars="200"/>
        <w:rPr>
          <w:rFonts w:ascii="仿宋_GB2312" w:eastAsia="仿宋_GB2312"/>
          <w:color w:val="auto"/>
          <w:sz w:val="32"/>
          <w:szCs w:val="32"/>
          <w:highlight w:val="none"/>
          <w:shd w:val="clear" w:color="auto" w:fill="auto"/>
        </w:rPr>
      </w:pPr>
    </w:p>
    <w:p>
      <w:pPr>
        <w:spacing w:line="580" w:lineRule="exact"/>
        <w:ind w:firstLine="640" w:firstLineChars="200"/>
        <w:rPr>
          <w:rFonts w:ascii="仿宋_GB2312" w:eastAsia="仿宋_GB2312"/>
          <w:color w:val="auto"/>
          <w:sz w:val="32"/>
          <w:szCs w:val="32"/>
          <w:highlight w:val="none"/>
          <w:shd w:val="clear" w:color="auto" w:fill="auto"/>
        </w:rPr>
      </w:pPr>
    </w:p>
    <w:p>
      <w:pPr>
        <w:spacing w:line="580" w:lineRule="exact"/>
        <w:ind w:firstLine="640" w:firstLineChars="200"/>
        <w:rPr>
          <w:rFonts w:ascii="仿宋_GB2312" w:eastAsia="仿宋_GB2312"/>
          <w:color w:val="auto"/>
          <w:sz w:val="32"/>
          <w:szCs w:val="32"/>
          <w:highlight w:val="none"/>
          <w:shd w:val="clear" w:color="auto" w:fill="auto"/>
        </w:rPr>
      </w:pPr>
    </w:p>
    <w:p>
      <w:pPr>
        <w:spacing w:line="580" w:lineRule="exact"/>
        <w:ind w:firstLine="640" w:firstLineChars="200"/>
        <w:rPr>
          <w:rFonts w:ascii="仿宋_GB2312" w:eastAsia="仿宋_GB2312"/>
          <w:color w:val="auto"/>
          <w:sz w:val="32"/>
          <w:szCs w:val="32"/>
          <w:highlight w:val="none"/>
          <w:shd w:val="clear" w:color="auto" w:fill="auto"/>
        </w:rPr>
      </w:pPr>
    </w:p>
    <w:p>
      <w:pPr>
        <w:numPr>
          <w:ilvl w:val="0"/>
          <w:numId w:val="1"/>
        </w:numPr>
        <w:spacing w:line="580" w:lineRule="exact"/>
        <w:ind w:firstLine="640" w:firstLineChars="200"/>
        <w:rPr>
          <w:rFonts w:ascii="仿宋_GB2312" w:eastAsia="仿宋_GB2312"/>
          <w:color w:val="auto"/>
          <w:sz w:val="32"/>
          <w:szCs w:val="32"/>
          <w:highlight w:val="none"/>
          <w:shd w:val="clear" w:color="auto" w:fill="auto"/>
        </w:rPr>
      </w:pPr>
      <w:r>
        <w:rPr>
          <w:rFonts w:ascii="仿宋_GB2312" w:eastAsia="仿宋_GB2312"/>
          <w:color w:val="auto"/>
          <w:sz w:val="32"/>
          <w:szCs w:val="32"/>
          <w:highlight w:val="none"/>
          <w:shd w:val="clear" w:color="auto" w:fill="auto"/>
        </w:rPr>
        <w:t>《收入决算表》</w:t>
      </w:r>
    </w:p>
    <w:tbl>
      <w:tblPr>
        <w:tblW w:w="136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472"/>
        <w:gridCol w:w="912"/>
        <w:gridCol w:w="912"/>
        <w:gridCol w:w="3707"/>
        <w:gridCol w:w="1751"/>
        <w:gridCol w:w="1241"/>
        <w:gridCol w:w="926"/>
        <w:gridCol w:w="958"/>
        <w:gridCol w:w="926"/>
        <w:gridCol w:w="926"/>
        <w:gridCol w:w="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75" w:hRule="atLeast"/>
        </w:trPr>
        <w:tc>
          <w:tcPr>
            <w:tcW w:w="472" w:type="dxa"/>
            <w:shd w:val="clear" w:color="auto" w:fill="FFFFFF"/>
            <w:vAlign w:val="center"/>
          </w:tcPr>
          <w:p>
            <w:pPr>
              <w:jc w:val="left"/>
              <w:rPr>
                <w:rFonts w:hint="eastAsia" w:ascii="Tahoma" w:hAnsi="Tahoma" w:eastAsia="Tahoma" w:cs="Tahoma"/>
                <w:i w:val="0"/>
                <w:color w:val="000000"/>
                <w:sz w:val="16"/>
                <w:szCs w:val="16"/>
                <w:u w:val="none"/>
                <w:shd w:val="clear" w:color="auto" w:fill="auto"/>
              </w:rPr>
            </w:pPr>
          </w:p>
        </w:tc>
        <w:tc>
          <w:tcPr>
            <w:tcW w:w="912"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912"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6699" w:type="dxa"/>
            <w:gridSpan w:val="3"/>
            <w:shd w:val="clear" w:color="auto" w:fill="FFFFFF"/>
            <w:vAlign w:val="center"/>
          </w:tcPr>
          <w:p>
            <w:pPr>
              <w:keepNext w:val="0"/>
              <w:keepLines w:val="0"/>
              <w:widowControl/>
              <w:suppressLineNumbers w:val="0"/>
              <w:jc w:val="center"/>
              <w:textAlignment w:val="center"/>
              <w:rPr>
                <w:rFonts w:ascii="黑体" w:hAnsi="宋体" w:eastAsia="黑体" w:cs="黑体"/>
                <w:i w:val="0"/>
                <w:color w:val="000000"/>
                <w:sz w:val="30"/>
                <w:szCs w:val="30"/>
                <w:u w:val="none"/>
                <w:shd w:val="clear" w:color="auto" w:fill="auto"/>
              </w:rPr>
            </w:pPr>
            <w:r>
              <w:rPr>
                <w:rFonts w:hint="eastAsia" w:ascii="黑体" w:hAnsi="宋体" w:eastAsia="黑体" w:cs="黑体"/>
                <w:i w:val="0"/>
                <w:color w:val="000000"/>
                <w:kern w:val="0"/>
                <w:sz w:val="30"/>
                <w:szCs w:val="30"/>
                <w:u w:val="none"/>
                <w:shd w:val="clear" w:color="auto" w:fill="auto"/>
                <w:lang w:val="en-US" w:eastAsia="zh-CN" w:bidi="ar"/>
              </w:rPr>
              <w:t>收入决算表</w:t>
            </w:r>
          </w:p>
        </w:tc>
        <w:tc>
          <w:tcPr>
            <w:tcW w:w="926"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958"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926"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926"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955" w:type="dxa"/>
            <w:tcBorders>
              <w:right w:val="single" w:color="808080" w:sz="4" w:space="0"/>
            </w:tcBorders>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72" w:type="dxa"/>
            <w:shd w:val="clear" w:color="auto" w:fill="FFFFFF"/>
            <w:vAlign w:val="center"/>
          </w:tcPr>
          <w:p>
            <w:pPr>
              <w:jc w:val="left"/>
              <w:rPr>
                <w:rFonts w:hint="default" w:ascii="Tahoma" w:hAnsi="Tahoma" w:eastAsia="Tahoma" w:cs="Tahoma"/>
                <w:i w:val="0"/>
                <w:color w:val="000000"/>
                <w:sz w:val="16"/>
                <w:szCs w:val="16"/>
                <w:u w:val="none"/>
                <w:shd w:val="clear" w:color="auto" w:fill="auto"/>
              </w:rPr>
            </w:pPr>
          </w:p>
        </w:tc>
        <w:tc>
          <w:tcPr>
            <w:tcW w:w="912"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912"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3707"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1751"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1241"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926"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958"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926"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1881" w:type="dxa"/>
            <w:gridSpan w:val="2"/>
            <w:tcBorders>
              <w:right w:val="single" w:color="80808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003" w:type="dxa"/>
            <w:gridSpan w:val="4"/>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部门：济宁市人民政府外事侨务办公室（汇总）</w:t>
            </w:r>
          </w:p>
        </w:tc>
        <w:tc>
          <w:tcPr>
            <w:tcW w:w="1751" w:type="dxa"/>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1241" w:type="dxa"/>
            <w:tcBorders>
              <w:bottom w:val="single" w:color="80808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2017年度</w:t>
            </w:r>
          </w:p>
        </w:tc>
        <w:tc>
          <w:tcPr>
            <w:tcW w:w="926" w:type="dxa"/>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958" w:type="dxa"/>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926" w:type="dxa"/>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1881" w:type="dxa"/>
            <w:gridSpan w:val="2"/>
            <w:tcBorders>
              <w:bottom w:val="single" w:color="808080" w:sz="4" w:space="0"/>
              <w:right w:val="single" w:color="80808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003" w:type="dxa"/>
            <w:gridSpan w:val="4"/>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项目</w:t>
            </w:r>
          </w:p>
        </w:tc>
        <w:tc>
          <w:tcPr>
            <w:tcW w:w="1751"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本年收入合计</w:t>
            </w:r>
          </w:p>
        </w:tc>
        <w:tc>
          <w:tcPr>
            <w:tcW w:w="1241"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财政拨款收入</w:t>
            </w:r>
          </w:p>
        </w:tc>
        <w:tc>
          <w:tcPr>
            <w:tcW w:w="926"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上级补助收入</w:t>
            </w:r>
          </w:p>
        </w:tc>
        <w:tc>
          <w:tcPr>
            <w:tcW w:w="958"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事业收入</w:t>
            </w:r>
          </w:p>
        </w:tc>
        <w:tc>
          <w:tcPr>
            <w:tcW w:w="926"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经营收入</w:t>
            </w:r>
          </w:p>
        </w:tc>
        <w:tc>
          <w:tcPr>
            <w:tcW w:w="926"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附属单位上缴收入</w:t>
            </w:r>
          </w:p>
        </w:tc>
        <w:tc>
          <w:tcPr>
            <w:tcW w:w="955"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96" w:type="dxa"/>
            <w:gridSpan w:val="3"/>
            <w:vMerge w:val="restart"/>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功能分类科目编码</w:t>
            </w:r>
          </w:p>
        </w:tc>
        <w:tc>
          <w:tcPr>
            <w:tcW w:w="3707"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科目名称</w:t>
            </w:r>
          </w:p>
        </w:tc>
        <w:tc>
          <w:tcPr>
            <w:tcW w:w="1751"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1241"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926"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958"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926"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926"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955"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96" w:type="dxa"/>
            <w:gridSpan w:val="3"/>
            <w:vMerge w:val="continue"/>
            <w:tcBorders>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3707"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1751"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1241"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926"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958"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926"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926"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955"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96" w:type="dxa"/>
            <w:gridSpan w:val="3"/>
            <w:vMerge w:val="continue"/>
            <w:tcBorders>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3707"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1751"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1241"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926"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958"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926"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926"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955"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72" w:type="dxa"/>
            <w:vMerge w:val="restart"/>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类</w:t>
            </w:r>
          </w:p>
        </w:tc>
        <w:tc>
          <w:tcPr>
            <w:tcW w:w="912"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款</w:t>
            </w:r>
          </w:p>
        </w:tc>
        <w:tc>
          <w:tcPr>
            <w:tcW w:w="912"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项</w:t>
            </w:r>
          </w:p>
        </w:tc>
        <w:tc>
          <w:tcPr>
            <w:tcW w:w="370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栏次</w:t>
            </w:r>
          </w:p>
        </w:tc>
        <w:tc>
          <w:tcPr>
            <w:tcW w:w="1751"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1</w:t>
            </w:r>
          </w:p>
        </w:tc>
        <w:tc>
          <w:tcPr>
            <w:tcW w:w="1241"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2</w:t>
            </w:r>
          </w:p>
        </w:tc>
        <w:tc>
          <w:tcPr>
            <w:tcW w:w="92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w:t>
            </w:r>
          </w:p>
        </w:tc>
        <w:tc>
          <w:tcPr>
            <w:tcW w:w="958"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4</w:t>
            </w:r>
          </w:p>
        </w:tc>
        <w:tc>
          <w:tcPr>
            <w:tcW w:w="92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5</w:t>
            </w:r>
          </w:p>
        </w:tc>
        <w:tc>
          <w:tcPr>
            <w:tcW w:w="92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6</w:t>
            </w:r>
          </w:p>
        </w:tc>
        <w:tc>
          <w:tcPr>
            <w:tcW w:w="95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72" w:type="dxa"/>
            <w:vMerge w:val="continue"/>
            <w:tcBorders>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912"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912"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3707" w:type="dxa"/>
            <w:tcBorders>
              <w:bottom w:val="single" w:color="000000" w:sz="4" w:space="0"/>
              <w:right w:val="single" w:color="000000" w:sz="4" w:space="0"/>
            </w:tcBorders>
            <w:shd w:val="clear" w:color="auto" w:fill="C0C0C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合计</w:t>
            </w:r>
          </w:p>
        </w:tc>
        <w:tc>
          <w:tcPr>
            <w:tcW w:w="175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7,797,727.56</w:t>
            </w:r>
          </w:p>
        </w:tc>
        <w:tc>
          <w:tcPr>
            <w:tcW w:w="12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7,681,637.17</w:t>
            </w:r>
          </w:p>
        </w:tc>
        <w:tc>
          <w:tcPr>
            <w:tcW w:w="92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0.00</w:t>
            </w:r>
          </w:p>
        </w:tc>
        <w:tc>
          <w:tcPr>
            <w:tcW w:w="95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26,490.00</w:t>
            </w:r>
          </w:p>
        </w:tc>
        <w:tc>
          <w:tcPr>
            <w:tcW w:w="92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0.00</w:t>
            </w:r>
          </w:p>
        </w:tc>
        <w:tc>
          <w:tcPr>
            <w:tcW w:w="92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0.00</w:t>
            </w:r>
          </w:p>
        </w:tc>
        <w:tc>
          <w:tcPr>
            <w:tcW w:w="95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89,600.39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96" w:type="dxa"/>
            <w:gridSpan w:val="3"/>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201</w:t>
            </w:r>
          </w:p>
        </w:tc>
        <w:tc>
          <w:tcPr>
            <w:tcW w:w="3707"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一般公共服务支出</w:t>
            </w:r>
          </w:p>
        </w:tc>
        <w:tc>
          <w:tcPr>
            <w:tcW w:w="1751"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7,797,727.56</w:t>
            </w:r>
          </w:p>
        </w:tc>
        <w:tc>
          <w:tcPr>
            <w:tcW w:w="1241"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7,681,637.17</w:t>
            </w:r>
          </w:p>
        </w:tc>
        <w:tc>
          <w:tcPr>
            <w:tcW w:w="926"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0.00</w:t>
            </w:r>
          </w:p>
        </w:tc>
        <w:tc>
          <w:tcPr>
            <w:tcW w:w="958"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26,490.00</w:t>
            </w:r>
          </w:p>
        </w:tc>
        <w:tc>
          <w:tcPr>
            <w:tcW w:w="926"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0.00</w:t>
            </w:r>
          </w:p>
        </w:tc>
        <w:tc>
          <w:tcPr>
            <w:tcW w:w="926"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0.00</w:t>
            </w:r>
          </w:p>
        </w:tc>
        <w:tc>
          <w:tcPr>
            <w:tcW w:w="955"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89,600.39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96" w:type="dxa"/>
            <w:gridSpan w:val="3"/>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20103</w:t>
            </w:r>
          </w:p>
        </w:tc>
        <w:tc>
          <w:tcPr>
            <w:tcW w:w="3707"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政府办公厅（室）及相关机构事务</w:t>
            </w:r>
          </w:p>
        </w:tc>
        <w:tc>
          <w:tcPr>
            <w:tcW w:w="1751"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7,796,127.56</w:t>
            </w:r>
          </w:p>
        </w:tc>
        <w:tc>
          <w:tcPr>
            <w:tcW w:w="1241"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7,680,037.17</w:t>
            </w:r>
          </w:p>
        </w:tc>
        <w:tc>
          <w:tcPr>
            <w:tcW w:w="926"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0.00</w:t>
            </w:r>
          </w:p>
        </w:tc>
        <w:tc>
          <w:tcPr>
            <w:tcW w:w="958"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26,490.00</w:t>
            </w:r>
          </w:p>
        </w:tc>
        <w:tc>
          <w:tcPr>
            <w:tcW w:w="926"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0.00</w:t>
            </w:r>
          </w:p>
        </w:tc>
        <w:tc>
          <w:tcPr>
            <w:tcW w:w="926"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0.00</w:t>
            </w:r>
          </w:p>
        </w:tc>
        <w:tc>
          <w:tcPr>
            <w:tcW w:w="955"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89,600.39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96"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2010301</w:t>
            </w:r>
          </w:p>
        </w:tc>
        <w:tc>
          <w:tcPr>
            <w:tcW w:w="3707" w:type="dxa"/>
            <w:tcBorders>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行政运行</w:t>
            </w:r>
          </w:p>
        </w:tc>
        <w:tc>
          <w:tcPr>
            <w:tcW w:w="175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4,089,235.91</w:t>
            </w:r>
          </w:p>
        </w:tc>
        <w:tc>
          <w:tcPr>
            <w:tcW w:w="12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4,089,235.91</w:t>
            </w:r>
          </w:p>
        </w:tc>
        <w:tc>
          <w:tcPr>
            <w:tcW w:w="92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95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92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92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95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96"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2010302</w:t>
            </w:r>
          </w:p>
        </w:tc>
        <w:tc>
          <w:tcPr>
            <w:tcW w:w="3707" w:type="dxa"/>
            <w:tcBorders>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一般行政管理事务</w:t>
            </w:r>
          </w:p>
        </w:tc>
        <w:tc>
          <w:tcPr>
            <w:tcW w:w="175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2,167,550.00</w:t>
            </w:r>
          </w:p>
        </w:tc>
        <w:tc>
          <w:tcPr>
            <w:tcW w:w="12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2,078,200.00</w:t>
            </w:r>
          </w:p>
        </w:tc>
        <w:tc>
          <w:tcPr>
            <w:tcW w:w="92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95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92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92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95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89,350.00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96"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2010350</w:t>
            </w:r>
          </w:p>
        </w:tc>
        <w:tc>
          <w:tcPr>
            <w:tcW w:w="3707" w:type="dxa"/>
            <w:tcBorders>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事业运行</w:t>
            </w:r>
          </w:p>
        </w:tc>
        <w:tc>
          <w:tcPr>
            <w:tcW w:w="175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1,539,341.65</w:t>
            </w:r>
          </w:p>
        </w:tc>
        <w:tc>
          <w:tcPr>
            <w:tcW w:w="12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1,512,601.26</w:t>
            </w:r>
          </w:p>
        </w:tc>
        <w:tc>
          <w:tcPr>
            <w:tcW w:w="92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95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26,490.00</w:t>
            </w:r>
          </w:p>
        </w:tc>
        <w:tc>
          <w:tcPr>
            <w:tcW w:w="92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92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95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250.39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96" w:type="dxa"/>
            <w:gridSpan w:val="3"/>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20125</w:t>
            </w:r>
          </w:p>
        </w:tc>
        <w:tc>
          <w:tcPr>
            <w:tcW w:w="3707"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港澳台侨事务</w:t>
            </w:r>
          </w:p>
        </w:tc>
        <w:tc>
          <w:tcPr>
            <w:tcW w:w="1751"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1,600.00</w:t>
            </w:r>
          </w:p>
        </w:tc>
        <w:tc>
          <w:tcPr>
            <w:tcW w:w="1241"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1,600.00</w:t>
            </w:r>
          </w:p>
        </w:tc>
        <w:tc>
          <w:tcPr>
            <w:tcW w:w="926"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0.00</w:t>
            </w:r>
          </w:p>
        </w:tc>
        <w:tc>
          <w:tcPr>
            <w:tcW w:w="958"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0.00</w:t>
            </w:r>
          </w:p>
        </w:tc>
        <w:tc>
          <w:tcPr>
            <w:tcW w:w="926"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0.00</w:t>
            </w:r>
          </w:p>
        </w:tc>
        <w:tc>
          <w:tcPr>
            <w:tcW w:w="926"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0.00</w:t>
            </w:r>
          </w:p>
        </w:tc>
        <w:tc>
          <w:tcPr>
            <w:tcW w:w="955"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96"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2012506</w:t>
            </w:r>
          </w:p>
        </w:tc>
        <w:tc>
          <w:tcPr>
            <w:tcW w:w="3707" w:type="dxa"/>
            <w:tcBorders>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华侨事务</w:t>
            </w:r>
          </w:p>
        </w:tc>
        <w:tc>
          <w:tcPr>
            <w:tcW w:w="175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1,600.00</w:t>
            </w:r>
          </w:p>
        </w:tc>
        <w:tc>
          <w:tcPr>
            <w:tcW w:w="12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1,600.00</w:t>
            </w:r>
          </w:p>
        </w:tc>
        <w:tc>
          <w:tcPr>
            <w:tcW w:w="92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958"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92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92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95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bl>
    <w:p>
      <w:pPr>
        <w:numPr>
          <w:numId w:val="0"/>
        </w:numPr>
        <w:spacing w:line="580" w:lineRule="exact"/>
        <w:rPr>
          <w:rFonts w:ascii="仿宋_GB2312" w:eastAsia="仿宋_GB2312"/>
          <w:color w:val="auto"/>
          <w:sz w:val="32"/>
          <w:szCs w:val="32"/>
          <w:highlight w:val="none"/>
          <w:shd w:val="clear" w:color="auto" w:fill="auto"/>
        </w:rPr>
      </w:pPr>
    </w:p>
    <w:p>
      <w:pPr>
        <w:numPr>
          <w:numId w:val="0"/>
        </w:numPr>
        <w:spacing w:line="580" w:lineRule="exact"/>
        <w:rPr>
          <w:rFonts w:ascii="仿宋_GB2312" w:eastAsia="仿宋_GB2312"/>
          <w:color w:val="auto"/>
          <w:sz w:val="32"/>
          <w:szCs w:val="32"/>
          <w:highlight w:val="none"/>
          <w:shd w:val="clear" w:color="auto" w:fill="auto"/>
        </w:rPr>
      </w:pPr>
    </w:p>
    <w:p>
      <w:pPr>
        <w:spacing w:line="580" w:lineRule="exact"/>
        <w:ind w:firstLine="640" w:firstLineChars="200"/>
        <w:rPr>
          <w:rFonts w:ascii="仿宋_GB2312" w:eastAsia="仿宋_GB2312"/>
          <w:color w:val="auto"/>
          <w:sz w:val="32"/>
          <w:szCs w:val="32"/>
          <w:highlight w:val="none"/>
          <w:shd w:val="clear" w:color="auto" w:fill="auto"/>
        </w:rPr>
      </w:pPr>
      <w:r>
        <w:rPr>
          <w:rFonts w:hint="eastAsia" w:ascii="仿宋_GB2312" w:eastAsia="仿宋_GB2312"/>
          <w:color w:val="auto"/>
          <w:sz w:val="32"/>
          <w:szCs w:val="32"/>
          <w:highlight w:val="none"/>
          <w:shd w:val="clear" w:color="auto" w:fill="auto"/>
        </w:rPr>
        <w:t>3.</w:t>
      </w:r>
      <w:r>
        <w:rPr>
          <w:rFonts w:ascii="仿宋_GB2312" w:eastAsia="仿宋_GB2312"/>
          <w:color w:val="auto"/>
          <w:sz w:val="32"/>
          <w:szCs w:val="32"/>
          <w:highlight w:val="none"/>
          <w:shd w:val="clear" w:color="auto" w:fill="auto"/>
        </w:rPr>
        <w:t>《支出决算表》</w:t>
      </w:r>
    </w:p>
    <w:tbl>
      <w:tblPr>
        <w:tblW w:w="127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471"/>
        <w:gridCol w:w="883"/>
        <w:gridCol w:w="883"/>
        <w:gridCol w:w="3570"/>
        <w:gridCol w:w="1729"/>
        <w:gridCol w:w="1241"/>
        <w:gridCol w:w="1241"/>
        <w:gridCol w:w="905"/>
        <w:gridCol w:w="905"/>
        <w:gridCol w:w="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75" w:hRule="atLeast"/>
        </w:trPr>
        <w:tc>
          <w:tcPr>
            <w:tcW w:w="471" w:type="dxa"/>
            <w:shd w:val="clear" w:color="auto" w:fill="FFFFFF"/>
            <w:vAlign w:val="center"/>
          </w:tcPr>
          <w:p>
            <w:pPr>
              <w:jc w:val="left"/>
              <w:rPr>
                <w:rFonts w:hint="eastAsia" w:ascii="Tahoma" w:hAnsi="Tahoma" w:eastAsia="Tahoma" w:cs="Tahoma"/>
                <w:i w:val="0"/>
                <w:color w:val="000000"/>
                <w:sz w:val="16"/>
                <w:szCs w:val="16"/>
                <w:u w:val="none"/>
                <w:shd w:val="clear" w:color="auto" w:fill="auto"/>
              </w:rPr>
            </w:pPr>
          </w:p>
        </w:tc>
        <w:tc>
          <w:tcPr>
            <w:tcW w:w="883"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883"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3570"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1729" w:type="dxa"/>
            <w:shd w:val="clear" w:color="auto" w:fill="FFFFFF"/>
            <w:vAlign w:val="center"/>
          </w:tcPr>
          <w:p>
            <w:pPr>
              <w:keepNext w:val="0"/>
              <w:keepLines w:val="0"/>
              <w:widowControl/>
              <w:suppressLineNumbers w:val="0"/>
              <w:jc w:val="center"/>
              <w:textAlignment w:val="center"/>
              <w:rPr>
                <w:rFonts w:ascii="黑体" w:hAnsi="宋体" w:eastAsia="黑体" w:cs="黑体"/>
                <w:i w:val="0"/>
                <w:color w:val="000000"/>
                <w:sz w:val="30"/>
                <w:szCs w:val="30"/>
                <w:u w:val="none"/>
                <w:shd w:val="clear" w:color="auto" w:fill="auto"/>
              </w:rPr>
            </w:pPr>
            <w:r>
              <w:rPr>
                <w:rFonts w:hint="eastAsia" w:ascii="黑体" w:hAnsi="宋体" w:eastAsia="黑体" w:cs="黑体"/>
                <w:i w:val="0"/>
                <w:color w:val="000000"/>
                <w:kern w:val="0"/>
                <w:sz w:val="30"/>
                <w:szCs w:val="30"/>
                <w:u w:val="none"/>
                <w:shd w:val="clear" w:color="auto" w:fill="auto"/>
                <w:lang w:val="en-US" w:eastAsia="zh-CN" w:bidi="ar"/>
              </w:rPr>
              <w:t>支出决算表</w:t>
            </w:r>
          </w:p>
        </w:tc>
        <w:tc>
          <w:tcPr>
            <w:tcW w:w="1241"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1241"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905"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905"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905" w:type="dxa"/>
            <w:tcBorders>
              <w:right w:val="single" w:color="808080" w:sz="4" w:space="0"/>
            </w:tcBorders>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71" w:type="dxa"/>
            <w:shd w:val="clear" w:color="auto" w:fill="FFFFFF"/>
            <w:vAlign w:val="center"/>
          </w:tcPr>
          <w:p>
            <w:pPr>
              <w:jc w:val="left"/>
              <w:rPr>
                <w:rFonts w:hint="default" w:ascii="Tahoma" w:hAnsi="Tahoma" w:eastAsia="Tahoma" w:cs="Tahoma"/>
                <w:i w:val="0"/>
                <w:color w:val="000000"/>
                <w:sz w:val="16"/>
                <w:szCs w:val="16"/>
                <w:u w:val="none"/>
                <w:shd w:val="clear" w:color="auto" w:fill="auto"/>
              </w:rPr>
            </w:pPr>
          </w:p>
        </w:tc>
        <w:tc>
          <w:tcPr>
            <w:tcW w:w="883"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883"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3570"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1729"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1241"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1241"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2715" w:type="dxa"/>
            <w:gridSpan w:val="3"/>
            <w:tcBorders>
              <w:right w:val="single" w:color="80808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807" w:type="dxa"/>
            <w:gridSpan w:val="4"/>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部门：济宁市人民政府外事侨务办公室（汇总）</w:t>
            </w:r>
          </w:p>
        </w:tc>
        <w:tc>
          <w:tcPr>
            <w:tcW w:w="1729" w:type="dxa"/>
            <w:tcBorders>
              <w:bottom w:val="single" w:color="80808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2017年度</w:t>
            </w:r>
          </w:p>
        </w:tc>
        <w:tc>
          <w:tcPr>
            <w:tcW w:w="1241" w:type="dxa"/>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1241" w:type="dxa"/>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2715" w:type="dxa"/>
            <w:gridSpan w:val="3"/>
            <w:tcBorders>
              <w:bottom w:val="single" w:color="808080" w:sz="4" w:space="0"/>
              <w:right w:val="single" w:color="80808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807" w:type="dxa"/>
            <w:gridSpan w:val="4"/>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项目</w:t>
            </w:r>
          </w:p>
        </w:tc>
        <w:tc>
          <w:tcPr>
            <w:tcW w:w="1729"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本年支出合计</w:t>
            </w:r>
          </w:p>
        </w:tc>
        <w:tc>
          <w:tcPr>
            <w:tcW w:w="1241"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基本支出</w:t>
            </w:r>
          </w:p>
        </w:tc>
        <w:tc>
          <w:tcPr>
            <w:tcW w:w="1241"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项目支出</w:t>
            </w:r>
          </w:p>
        </w:tc>
        <w:tc>
          <w:tcPr>
            <w:tcW w:w="905"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上缴上级支出</w:t>
            </w:r>
          </w:p>
        </w:tc>
        <w:tc>
          <w:tcPr>
            <w:tcW w:w="905"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经营支出</w:t>
            </w:r>
          </w:p>
        </w:tc>
        <w:tc>
          <w:tcPr>
            <w:tcW w:w="905"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37" w:type="dxa"/>
            <w:gridSpan w:val="3"/>
            <w:vMerge w:val="restart"/>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功能分类科目编码</w:t>
            </w:r>
          </w:p>
        </w:tc>
        <w:tc>
          <w:tcPr>
            <w:tcW w:w="3570"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科目名称</w:t>
            </w:r>
          </w:p>
        </w:tc>
        <w:tc>
          <w:tcPr>
            <w:tcW w:w="1729"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1241"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1241"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905"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905"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905"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37" w:type="dxa"/>
            <w:gridSpan w:val="3"/>
            <w:vMerge w:val="continue"/>
            <w:tcBorders>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3570"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1729"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1241"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1241"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905"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905"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905"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37" w:type="dxa"/>
            <w:gridSpan w:val="3"/>
            <w:vMerge w:val="continue"/>
            <w:tcBorders>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3570"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1729"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1241"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1241"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905"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905"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905"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71" w:type="dxa"/>
            <w:vMerge w:val="restart"/>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类</w:t>
            </w:r>
          </w:p>
        </w:tc>
        <w:tc>
          <w:tcPr>
            <w:tcW w:w="883"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款</w:t>
            </w:r>
          </w:p>
        </w:tc>
        <w:tc>
          <w:tcPr>
            <w:tcW w:w="883"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项</w:t>
            </w:r>
          </w:p>
        </w:tc>
        <w:tc>
          <w:tcPr>
            <w:tcW w:w="357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栏次</w:t>
            </w:r>
          </w:p>
        </w:tc>
        <w:tc>
          <w:tcPr>
            <w:tcW w:w="1729"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1</w:t>
            </w:r>
          </w:p>
        </w:tc>
        <w:tc>
          <w:tcPr>
            <w:tcW w:w="1241"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2</w:t>
            </w:r>
          </w:p>
        </w:tc>
        <w:tc>
          <w:tcPr>
            <w:tcW w:w="1241"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w:t>
            </w:r>
          </w:p>
        </w:tc>
        <w:tc>
          <w:tcPr>
            <w:tcW w:w="90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4</w:t>
            </w:r>
          </w:p>
        </w:tc>
        <w:tc>
          <w:tcPr>
            <w:tcW w:w="90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5</w:t>
            </w:r>
          </w:p>
        </w:tc>
        <w:tc>
          <w:tcPr>
            <w:tcW w:w="905"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71" w:type="dxa"/>
            <w:vMerge w:val="continue"/>
            <w:tcBorders>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883"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883"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3570" w:type="dxa"/>
            <w:tcBorders>
              <w:bottom w:val="single" w:color="000000" w:sz="4" w:space="0"/>
              <w:right w:val="single" w:color="000000" w:sz="4" w:space="0"/>
            </w:tcBorders>
            <w:shd w:val="clear" w:color="auto" w:fill="C0C0C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合计</w:t>
            </w:r>
          </w:p>
        </w:tc>
        <w:tc>
          <w:tcPr>
            <w:tcW w:w="172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7,646,844.10</w:t>
            </w:r>
          </w:p>
        </w:tc>
        <w:tc>
          <w:tcPr>
            <w:tcW w:w="12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5,804,049.29</w:t>
            </w:r>
          </w:p>
        </w:tc>
        <w:tc>
          <w:tcPr>
            <w:tcW w:w="12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1,842,794.81</w:t>
            </w:r>
          </w:p>
        </w:tc>
        <w:tc>
          <w:tcPr>
            <w:tcW w:w="9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0.00</w:t>
            </w:r>
          </w:p>
        </w:tc>
        <w:tc>
          <w:tcPr>
            <w:tcW w:w="9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0.00</w:t>
            </w:r>
          </w:p>
        </w:tc>
        <w:tc>
          <w:tcPr>
            <w:tcW w:w="9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37" w:type="dxa"/>
            <w:gridSpan w:val="3"/>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201</w:t>
            </w:r>
          </w:p>
        </w:tc>
        <w:tc>
          <w:tcPr>
            <w:tcW w:w="357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一般公共服务支出</w:t>
            </w:r>
          </w:p>
        </w:tc>
        <w:tc>
          <w:tcPr>
            <w:tcW w:w="1729"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7,646,844.10</w:t>
            </w:r>
          </w:p>
        </w:tc>
        <w:tc>
          <w:tcPr>
            <w:tcW w:w="1241"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5,804,049.29</w:t>
            </w:r>
          </w:p>
        </w:tc>
        <w:tc>
          <w:tcPr>
            <w:tcW w:w="1241"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1,842,794.81</w:t>
            </w:r>
          </w:p>
        </w:tc>
        <w:tc>
          <w:tcPr>
            <w:tcW w:w="905"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0.00</w:t>
            </w:r>
          </w:p>
        </w:tc>
        <w:tc>
          <w:tcPr>
            <w:tcW w:w="905"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0.00</w:t>
            </w:r>
          </w:p>
        </w:tc>
        <w:tc>
          <w:tcPr>
            <w:tcW w:w="905"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37" w:type="dxa"/>
            <w:gridSpan w:val="3"/>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20103</w:t>
            </w:r>
          </w:p>
        </w:tc>
        <w:tc>
          <w:tcPr>
            <w:tcW w:w="357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政府办公厅（室）及相关机构事务</w:t>
            </w:r>
          </w:p>
        </w:tc>
        <w:tc>
          <w:tcPr>
            <w:tcW w:w="1729"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7,646,844.10</w:t>
            </w:r>
          </w:p>
        </w:tc>
        <w:tc>
          <w:tcPr>
            <w:tcW w:w="1241"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5,804,049.29</w:t>
            </w:r>
          </w:p>
        </w:tc>
        <w:tc>
          <w:tcPr>
            <w:tcW w:w="1241"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1,842,794.81</w:t>
            </w:r>
          </w:p>
        </w:tc>
        <w:tc>
          <w:tcPr>
            <w:tcW w:w="905"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0.00</w:t>
            </w:r>
          </w:p>
        </w:tc>
        <w:tc>
          <w:tcPr>
            <w:tcW w:w="905"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0.00</w:t>
            </w:r>
          </w:p>
        </w:tc>
        <w:tc>
          <w:tcPr>
            <w:tcW w:w="905"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37"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2010301</w:t>
            </w:r>
          </w:p>
        </w:tc>
        <w:tc>
          <w:tcPr>
            <w:tcW w:w="3570" w:type="dxa"/>
            <w:tcBorders>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行政运行</w:t>
            </w:r>
          </w:p>
        </w:tc>
        <w:tc>
          <w:tcPr>
            <w:tcW w:w="172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4,164,556.57</w:t>
            </w:r>
          </w:p>
        </w:tc>
        <w:tc>
          <w:tcPr>
            <w:tcW w:w="12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4,164,556.57</w:t>
            </w:r>
          </w:p>
        </w:tc>
        <w:tc>
          <w:tcPr>
            <w:tcW w:w="12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9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9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9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37"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2010302</w:t>
            </w:r>
          </w:p>
        </w:tc>
        <w:tc>
          <w:tcPr>
            <w:tcW w:w="3570" w:type="dxa"/>
            <w:tcBorders>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一般行政管理事务</w:t>
            </w:r>
          </w:p>
        </w:tc>
        <w:tc>
          <w:tcPr>
            <w:tcW w:w="172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1,842,794.81</w:t>
            </w:r>
          </w:p>
        </w:tc>
        <w:tc>
          <w:tcPr>
            <w:tcW w:w="12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12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1,842,794.81</w:t>
            </w:r>
          </w:p>
        </w:tc>
        <w:tc>
          <w:tcPr>
            <w:tcW w:w="9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9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9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237"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2010350</w:t>
            </w:r>
          </w:p>
        </w:tc>
        <w:tc>
          <w:tcPr>
            <w:tcW w:w="3570" w:type="dxa"/>
            <w:tcBorders>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事业运行</w:t>
            </w:r>
          </w:p>
        </w:tc>
        <w:tc>
          <w:tcPr>
            <w:tcW w:w="172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1,639,492.72</w:t>
            </w:r>
          </w:p>
        </w:tc>
        <w:tc>
          <w:tcPr>
            <w:tcW w:w="12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1,639,492.72</w:t>
            </w:r>
          </w:p>
        </w:tc>
        <w:tc>
          <w:tcPr>
            <w:tcW w:w="12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9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9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90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bl>
    <w:p>
      <w:pPr>
        <w:spacing w:line="580" w:lineRule="exact"/>
        <w:ind w:firstLine="640" w:firstLineChars="200"/>
        <w:rPr>
          <w:rFonts w:hint="eastAsia" w:ascii="仿宋_GB2312" w:eastAsia="仿宋_GB2312"/>
          <w:color w:val="auto"/>
          <w:sz w:val="32"/>
          <w:szCs w:val="32"/>
          <w:highlight w:val="none"/>
          <w:shd w:val="clear" w:color="auto" w:fill="auto"/>
        </w:rPr>
      </w:pPr>
    </w:p>
    <w:p>
      <w:pPr>
        <w:spacing w:line="580" w:lineRule="exact"/>
        <w:ind w:firstLine="640" w:firstLineChars="200"/>
        <w:rPr>
          <w:rFonts w:hint="eastAsia" w:ascii="仿宋_GB2312" w:eastAsia="仿宋_GB2312"/>
          <w:color w:val="auto"/>
          <w:sz w:val="32"/>
          <w:szCs w:val="32"/>
          <w:highlight w:val="none"/>
          <w:shd w:val="clear" w:color="auto" w:fill="auto"/>
        </w:rPr>
      </w:pPr>
    </w:p>
    <w:p>
      <w:pPr>
        <w:spacing w:line="580" w:lineRule="exact"/>
        <w:ind w:firstLine="640" w:firstLineChars="200"/>
        <w:rPr>
          <w:rFonts w:hint="eastAsia" w:ascii="仿宋_GB2312" w:eastAsia="仿宋_GB2312"/>
          <w:color w:val="auto"/>
          <w:sz w:val="32"/>
          <w:szCs w:val="32"/>
          <w:highlight w:val="none"/>
          <w:shd w:val="clear" w:color="auto" w:fill="auto"/>
        </w:rPr>
      </w:pPr>
    </w:p>
    <w:p>
      <w:pPr>
        <w:spacing w:line="580" w:lineRule="exact"/>
        <w:ind w:firstLine="640" w:firstLineChars="200"/>
        <w:rPr>
          <w:rFonts w:hint="eastAsia" w:ascii="仿宋_GB2312" w:eastAsia="仿宋_GB2312"/>
          <w:color w:val="auto"/>
          <w:sz w:val="32"/>
          <w:szCs w:val="32"/>
          <w:highlight w:val="none"/>
          <w:shd w:val="clear" w:color="auto" w:fill="auto"/>
        </w:rPr>
      </w:pPr>
    </w:p>
    <w:p>
      <w:pPr>
        <w:spacing w:line="580" w:lineRule="exact"/>
        <w:ind w:firstLine="640" w:firstLineChars="200"/>
        <w:rPr>
          <w:rFonts w:ascii="仿宋_GB2312" w:eastAsia="仿宋_GB2312"/>
          <w:color w:val="auto"/>
          <w:sz w:val="32"/>
          <w:szCs w:val="32"/>
          <w:highlight w:val="none"/>
          <w:shd w:val="clear" w:color="auto" w:fill="auto"/>
        </w:rPr>
      </w:pPr>
      <w:r>
        <w:rPr>
          <w:rFonts w:hint="eastAsia" w:ascii="仿宋_GB2312" w:eastAsia="仿宋_GB2312"/>
          <w:color w:val="auto"/>
          <w:sz w:val="32"/>
          <w:szCs w:val="32"/>
          <w:highlight w:val="none"/>
          <w:shd w:val="clear" w:color="auto" w:fill="auto"/>
        </w:rPr>
        <w:t>4.</w:t>
      </w:r>
      <w:r>
        <w:rPr>
          <w:rFonts w:ascii="仿宋_GB2312" w:eastAsia="仿宋_GB2312"/>
          <w:color w:val="auto"/>
          <w:sz w:val="32"/>
          <w:szCs w:val="32"/>
          <w:highlight w:val="none"/>
          <w:shd w:val="clear" w:color="auto" w:fill="auto"/>
        </w:rPr>
        <w:t>《财政拨款收入支出决算总表》</w:t>
      </w:r>
    </w:p>
    <w:tbl>
      <w:tblPr>
        <w:tblW w:w="130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425"/>
        <w:gridCol w:w="417"/>
        <w:gridCol w:w="2471"/>
        <w:gridCol w:w="2427"/>
        <w:gridCol w:w="418"/>
        <w:gridCol w:w="1269"/>
        <w:gridCol w:w="1232"/>
        <w:gridCol w:w="2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75" w:hRule="atLeast"/>
        </w:trPr>
        <w:tc>
          <w:tcPr>
            <w:tcW w:w="2425" w:type="dxa"/>
            <w:shd w:val="clear" w:color="auto" w:fill="FFFFFF"/>
            <w:vAlign w:val="center"/>
          </w:tcPr>
          <w:p>
            <w:pPr>
              <w:jc w:val="left"/>
              <w:rPr>
                <w:rFonts w:hint="eastAsia" w:ascii="Tahoma" w:hAnsi="Tahoma" w:eastAsia="Tahoma" w:cs="Tahoma"/>
                <w:i w:val="0"/>
                <w:color w:val="000000"/>
                <w:sz w:val="16"/>
                <w:szCs w:val="16"/>
                <w:u w:val="none"/>
                <w:shd w:val="clear" w:color="auto" w:fill="auto"/>
              </w:rPr>
            </w:pPr>
          </w:p>
        </w:tc>
        <w:tc>
          <w:tcPr>
            <w:tcW w:w="417"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6585" w:type="dxa"/>
            <w:gridSpan w:val="4"/>
            <w:shd w:val="clear" w:color="auto" w:fill="FFFFFF"/>
            <w:vAlign w:val="center"/>
          </w:tcPr>
          <w:p>
            <w:pPr>
              <w:jc w:val="left"/>
              <w:rPr>
                <w:rFonts w:hint="eastAsia" w:ascii="宋体" w:hAnsi="宋体" w:eastAsia="宋体" w:cs="宋体"/>
                <w:i w:val="0"/>
                <w:color w:val="000000"/>
                <w:sz w:val="18"/>
                <w:szCs w:val="18"/>
                <w:u w:val="none"/>
                <w:shd w:val="clear" w:color="auto" w:fill="auto"/>
              </w:rPr>
            </w:pPr>
            <w:r>
              <w:rPr>
                <w:rFonts w:hint="eastAsia" w:ascii="黑体" w:hAnsi="宋体" w:eastAsia="黑体" w:cs="黑体"/>
                <w:i w:val="0"/>
                <w:color w:val="000000"/>
                <w:kern w:val="0"/>
                <w:sz w:val="30"/>
                <w:szCs w:val="30"/>
                <w:u w:val="none"/>
                <w:shd w:val="clear" w:color="auto" w:fill="auto"/>
                <w:lang w:val="en-US" w:eastAsia="zh-CN" w:bidi="ar"/>
              </w:rPr>
              <w:t>财政拨款收入支出决算总表</w:t>
            </w:r>
          </w:p>
        </w:tc>
        <w:tc>
          <w:tcPr>
            <w:tcW w:w="1232"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2421" w:type="dxa"/>
            <w:tcBorders>
              <w:right w:val="single" w:color="808080" w:sz="4" w:space="0"/>
            </w:tcBorders>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425" w:type="dxa"/>
            <w:shd w:val="clear" w:color="auto" w:fill="FFFFFF"/>
            <w:vAlign w:val="center"/>
          </w:tcPr>
          <w:p>
            <w:pPr>
              <w:jc w:val="left"/>
              <w:rPr>
                <w:rFonts w:hint="default" w:ascii="Tahoma" w:hAnsi="Tahoma" w:eastAsia="Tahoma" w:cs="Tahoma"/>
                <w:i w:val="0"/>
                <w:color w:val="000000"/>
                <w:sz w:val="16"/>
                <w:szCs w:val="16"/>
                <w:u w:val="none"/>
                <w:shd w:val="clear" w:color="auto" w:fill="auto"/>
              </w:rPr>
            </w:pPr>
          </w:p>
        </w:tc>
        <w:tc>
          <w:tcPr>
            <w:tcW w:w="417"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2471"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2427"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418"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1269"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1232"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2421" w:type="dxa"/>
            <w:tcBorders>
              <w:right w:val="single" w:color="80808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313" w:type="dxa"/>
            <w:gridSpan w:val="3"/>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部门：济宁市人民政府外事侨务办公室（汇总）</w:t>
            </w:r>
          </w:p>
        </w:tc>
        <w:tc>
          <w:tcPr>
            <w:tcW w:w="2427" w:type="dxa"/>
            <w:tcBorders>
              <w:bottom w:val="single" w:color="80808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2017年度</w:t>
            </w:r>
          </w:p>
        </w:tc>
        <w:tc>
          <w:tcPr>
            <w:tcW w:w="418" w:type="dxa"/>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1269" w:type="dxa"/>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1232" w:type="dxa"/>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2421" w:type="dxa"/>
            <w:tcBorders>
              <w:bottom w:val="single" w:color="808080" w:sz="4" w:space="0"/>
              <w:right w:val="single" w:color="80808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313" w:type="dxa"/>
            <w:gridSpan w:val="3"/>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收     入</w:t>
            </w:r>
          </w:p>
        </w:tc>
        <w:tc>
          <w:tcPr>
            <w:tcW w:w="7767" w:type="dxa"/>
            <w:gridSpan w:val="5"/>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425" w:type="dxa"/>
            <w:vMerge w:val="restart"/>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项目</w:t>
            </w:r>
          </w:p>
        </w:tc>
        <w:tc>
          <w:tcPr>
            <w:tcW w:w="417"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行次</w:t>
            </w:r>
          </w:p>
        </w:tc>
        <w:tc>
          <w:tcPr>
            <w:tcW w:w="2471"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金额</w:t>
            </w:r>
          </w:p>
        </w:tc>
        <w:tc>
          <w:tcPr>
            <w:tcW w:w="2427" w:type="dxa"/>
            <w:vMerge w:val="restart"/>
            <w:tcBorders>
              <w:bottom w:val="single" w:color="000000" w:sz="4" w:space="0"/>
              <w:right w:val="single" w:color="000000" w:sz="4" w:space="0"/>
            </w:tcBorders>
            <w:shd w:val="clear" w:color="auto" w:fill="C0C0C0"/>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项目</w:t>
            </w:r>
          </w:p>
        </w:tc>
        <w:tc>
          <w:tcPr>
            <w:tcW w:w="418"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行次</w:t>
            </w:r>
          </w:p>
        </w:tc>
        <w:tc>
          <w:tcPr>
            <w:tcW w:w="1269"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合计</w:t>
            </w:r>
          </w:p>
        </w:tc>
        <w:tc>
          <w:tcPr>
            <w:tcW w:w="1232"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一般公共预算财政拨款</w:t>
            </w:r>
          </w:p>
        </w:tc>
        <w:tc>
          <w:tcPr>
            <w:tcW w:w="2421"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425" w:type="dxa"/>
            <w:vMerge w:val="continue"/>
            <w:tcBorders>
              <w:left w:val="single" w:color="000000" w:sz="4" w:space="0"/>
              <w:bottom w:val="single" w:color="000000" w:sz="4" w:space="0"/>
              <w:right w:val="single" w:color="000000" w:sz="4" w:space="0"/>
            </w:tcBorders>
            <w:shd w:val="clear" w:color="auto" w:fill="C0C0C0"/>
            <w:vAlign w:val="center"/>
          </w:tcPr>
          <w:p>
            <w:pPr>
              <w:jc w:val="both"/>
              <w:rPr>
                <w:rFonts w:hint="eastAsia" w:ascii="宋体" w:hAnsi="宋体" w:eastAsia="宋体" w:cs="宋体"/>
                <w:i w:val="0"/>
                <w:color w:val="000000"/>
                <w:sz w:val="20"/>
                <w:szCs w:val="20"/>
                <w:u w:val="none"/>
                <w:shd w:val="clear" w:color="auto" w:fill="auto"/>
              </w:rPr>
            </w:pPr>
          </w:p>
        </w:tc>
        <w:tc>
          <w:tcPr>
            <w:tcW w:w="417"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2471"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2427" w:type="dxa"/>
            <w:vMerge w:val="continue"/>
            <w:tcBorders>
              <w:bottom w:val="single" w:color="000000" w:sz="4" w:space="0"/>
              <w:right w:val="single" w:color="000000" w:sz="4" w:space="0"/>
            </w:tcBorders>
            <w:shd w:val="clear" w:color="auto" w:fill="C0C0C0"/>
            <w:vAlign w:val="bottom"/>
          </w:tcPr>
          <w:p>
            <w:pPr>
              <w:jc w:val="both"/>
              <w:rPr>
                <w:rFonts w:hint="eastAsia" w:ascii="宋体" w:hAnsi="宋体" w:eastAsia="宋体" w:cs="宋体"/>
                <w:i w:val="0"/>
                <w:color w:val="000000"/>
                <w:sz w:val="20"/>
                <w:szCs w:val="20"/>
                <w:u w:val="none"/>
                <w:shd w:val="clear" w:color="auto" w:fill="auto"/>
              </w:rPr>
            </w:pPr>
          </w:p>
        </w:tc>
        <w:tc>
          <w:tcPr>
            <w:tcW w:w="418"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1269"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1232"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2421"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425"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栏次</w:t>
            </w:r>
          </w:p>
        </w:tc>
        <w:tc>
          <w:tcPr>
            <w:tcW w:w="417" w:type="dxa"/>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2471"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1</w:t>
            </w:r>
          </w:p>
        </w:tc>
        <w:tc>
          <w:tcPr>
            <w:tcW w:w="2427" w:type="dxa"/>
            <w:tcBorders>
              <w:bottom w:val="single" w:color="000000" w:sz="4" w:space="0"/>
              <w:right w:val="single" w:color="000000" w:sz="4" w:space="0"/>
            </w:tcBorders>
            <w:shd w:val="clear" w:color="auto" w:fill="C0C0C0"/>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栏次</w:t>
            </w:r>
          </w:p>
        </w:tc>
        <w:tc>
          <w:tcPr>
            <w:tcW w:w="418" w:type="dxa"/>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1269"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2</w:t>
            </w:r>
          </w:p>
        </w:tc>
        <w:tc>
          <w:tcPr>
            <w:tcW w:w="1232"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w:t>
            </w:r>
          </w:p>
        </w:tc>
        <w:tc>
          <w:tcPr>
            <w:tcW w:w="2421"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425"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一、一般公共预算财政拨款</w:t>
            </w:r>
          </w:p>
        </w:tc>
        <w:tc>
          <w:tcPr>
            <w:tcW w:w="41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1</w:t>
            </w:r>
          </w:p>
        </w:tc>
        <w:tc>
          <w:tcPr>
            <w:tcW w:w="247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7,681,637.17</w:t>
            </w:r>
          </w:p>
        </w:tc>
        <w:tc>
          <w:tcPr>
            <w:tcW w:w="2427"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一、一般公共服务支出</w:t>
            </w:r>
          </w:p>
        </w:tc>
        <w:tc>
          <w:tcPr>
            <w:tcW w:w="418"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28</w:t>
            </w:r>
          </w:p>
        </w:tc>
        <w:tc>
          <w:tcPr>
            <w:tcW w:w="126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7,610,064.10</w:t>
            </w:r>
          </w:p>
        </w:tc>
        <w:tc>
          <w:tcPr>
            <w:tcW w:w="123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7,610,064.10</w:t>
            </w:r>
          </w:p>
        </w:tc>
        <w:tc>
          <w:tcPr>
            <w:tcW w:w="242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425"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二、政府性基金预算财政拨款</w:t>
            </w:r>
          </w:p>
        </w:tc>
        <w:tc>
          <w:tcPr>
            <w:tcW w:w="41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2</w:t>
            </w:r>
          </w:p>
        </w:tc>
        <w:tc>
          <w:tcPr>
            <w:tcW w:w="247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2427"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二、外交支出</w:t>
            </w:r>
          </w:p>
        </w:tc>
        <w:tc>
          <w:tcPr>
            <w:tcW w:w="418"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29</w:t>
            </w:r>
          </w:p>
        </w:tc>
        <w:tc>
          <w:tcPr>
            <w:tcW w:w="126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123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242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425"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shd w:val="clear" w:color="auto" w:fill="auto"/>
              </w:rPr>
            </w:pPr>
          </w:p>
        </w:tc>
        <w:tc>
          <w:tcPr>
            <w:tcW w:w="41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w:t>
            </w:r>
          </w:p>
        </w:tc>
        <w:tc>
          <w:tcPr>
            <w:tcW w:w="247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shd w:val="clear" w:color="auto" w:fill="auto"/>
              </w:rPr>
            </w:pPr>
          </w:p>
        </w:tc>
        <w:tc>
          <w:tcPr>
            <w:tcW w:w="2427"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三、国防支出</w:t>
            </w:r>
          </w:p>
        </w:tc>
        <w:tc>
          <w:tcPr>
            <w:tcW w:w="418"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w:t>
            </w:r>
          </w:p>
        </w:tc>
        <w:tc>
          <w:tcPr>
            <w:tcW w:w="126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123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242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425"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shd w:val="clear" w:color="auto" w:fill="auto"/>
              </w:rPr>
            </w:pPr>
          </w:p>
        </w:tc>
        <w:tc>
          <w:tcPr>
            <w:tcW w:w="41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4</w:t>
            </w:r>
          </w:p>
        </w:tc>
        <w:tc>
          <w:tcPr>
            <w:tcW w:w="247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shd w:val="clear" w:color="auto" w:fill="auto"/>
              </w:rPr>
            </w:pPr>
          </w:p>
        </w:tc>
        <w:tc>
          <w:tcPr>
            <w:tcW w:w="2427"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四、公共安全支出</w:t>
            </w:r>
          </w:p>
        </w:tc>
        <w:tc>
          <w:tcPr>
            <w:tcW w:w="418"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31</w:t>
            </w:r>
          </w:p>
        </w:tc>
        <w:tc>
          <w:tcPr>
            <w:tcW w:w="126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123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242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425"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shd w:val="clear" w:color="auto" w:fill="auto"/>
              </w:rPr>
            </w:pPr>
          </w:p>
        </w:tc>
        <w:tc>
          <w:tcPr>
            <w:tcW w:w="41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5</w:t>
            </w:r>
          </w:p>
        </w:tc>
        <w:tc>
          <w:tcPr>
            <w:tcW w:w="247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shd w:val="clear" w:color="auto" w:fill="auto"/>
              </w:rPr>
            </w:pPr>
          </w:p>
        </w:tc>
        <w:tc>
          <w:tcPr>
            <w:tcW w:w="2427"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五、教育支出</w:t>
            </w:r>
          </w:p>
        </w:tc>
        <w:tc>
          <w:tcPr>
            <w:tcW w:w="418"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32</w:t>
            </w:r>
          </w:p>
        </w:tc>
        <w:tc>
          <w:tcPr>
            <w:tcW w:w="126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123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242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425"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shd w:val="clear" w:color="auto" w:fill="auto"/>
              </w:rPr>
            </w:pPr>
          </w:p>
        </w:tc>
        <w:tc>
          <w:tcPr>
            <w:tcW w:w="41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6</w:t>
            </w:r>
          </w:p>
        </w:tc>
        <w:tc>
          <w:tcPr>
            <w:tcW w:w="247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shd w:val="clear" w:color="auto" w:fill="auto"/>
              </w:rPr>
            </w:pPr>
          </w:p>
        </w:tc>
        <w:tc>
          <w:tcPr>
            <w:tcW w:w="2427"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六、科学技术支出</w:t>
            </w:r>
          </w:p>
        </w:tc>
        <w:tc>
          <w:tcPr>
            <w:tcW w:w="418"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33</w:t>
            </w:r>
          </w:p>
        </w:tc>
        <w:tc>
          <w:tcPr>
            <w:tcW w:w="126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123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242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425"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shd w:val="clear" w:color="auto" w:fill="auto"/>
              </w:rPr>
            </w:pPr>
          </w:p>
        </w:tc>
        <w:tc>
          <w:tcPr>
            <w:tcW w:w="41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7</w:t>
            </w:r>
          </w:p>
        </w:tc>
        <w:tc>
          <w:tcPr>
            <w:tcW w:w="247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shd w:val="clear" w:color="auto" w:fill="auto"/>
              </w:rPr>
            </w:pPr>
          </w:p>
        </w:tc>
        <w:tc>
          <w:tcPr>
            <w:tcW w:w="2427"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七、文化体育与传媒支出</w:t>
            </w:r>
          </w:p>
        </w:tc>
        <w:tc>
          <w:tcPr>
            <w:tcW w:w="418"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34</w:t>
            </w:r>
          </w:p>
        </w:tc>
        <w:tc>
          <w:tcPr>
            <w:tcW w:w="126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123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242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425"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shd w:val="clear" w:color="auto" w:fill="auto"/>
              </w:rPr>
            </w:pPr>
          </w:p>
        </w:tc>
        <w:tc>
          <w:tcPr>
            <w:tcW w:w="41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8</w:t>
            </w:r>
          </w:p>
        </w:tc>
        <w:tc>
          <w:tcPr>
            <w:tcW w:w="247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shd w:val="clear" w:color="auto" w:fill="auto"/>
              </w:rPr>
            </w:pPr>
          </w:p>
        </w:tc>
        <w:tc>
          <w:tcPr>
            <w:tcW w:w="2427"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八、社会保障和就业支出</w:t>
            </w:r>
          </w:p>
        </w:tc>
        <w:tc>
          <w:tcPr>
            <w:tcW w:w="418"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35</w:t>
            </w:r>
          </w:p>
        </w:tc>
        <w:tc>
          <w:tcPr>
            <w:tcW w:w="126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123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242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425"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shd w:val="clear" w:color="auto" w:fill="auto"/>
              </w:rPr>
            </w:pPr>
          </w:p>
        </w:tc>
        <w:tc>
          <w:tcPr>
            <w:tcW w:w="41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9</w:t>
            </w:r>
          </w:p>
        </w:tc>
        <w:tc>
          <w:tcPr>
            <w:tcW w:w="247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shd w:val="clear" w:color="auto" w:fill="auto"/>
              </w:rPr>
            </w:pPr>
          </w:p>
        </w:tc>
        <w:tc>
          <w:tcPr>
            <w:tcW w:w="2427"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九、医疗卫生与计划生育支出</w:t>
            </w:r>
          </w:p>
        </w:tc>
        <w:tc>
          <w:tcPr>
            <w:tcW w:w="418"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36</w:t>
            </w:r>
          </w:p>
        </w:tc>
        <w:tc>
          <w:tcPr>
            <w:tcW w:w="126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123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242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425"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shd w:val="clear" w:color="auto" w:fill="auto"/>
              </w:rPr>
            </w:pPr>
          </w:p>
        </w:tc>
        <w:tc>
          <w:tcPr>
            <w:tcW w:w="41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10</w:t>
            </w:r>
          </w:p>
        </w:tc>
        <w:tc>
          <w:tcPr>
            <w:tcW w:w="247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shd w:val="clear" w:color="auto" w:fill="auto"/>
              </w:rPr>
            </w:pPr>
          </w:p>
        </w:tc>
        <w:tc>
          <w:tcPr>
            <w:tcW w:w="2427"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十、节能环保支出</w:t>
            </w:r>
          </w:p>
        </w:tc>
        <w:tc>
          <w:tcPr>
            <w:tcW w:w="418"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37</w:t>
            </w:r>
          </w:p>
        </w:tc>
        <w:tc>
          <w:tcPr>
            <w:tcW w:w="126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123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242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425"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shd w:val="clear" w:color="auto" w:fill="auto"/>
              </w:rPr>
            </w:pPr>
          </w:p>
        </w:tc>
        <w:tc>
          <w:tcPr>
            <w:tcW w:w="41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11</w:t>
            </w:r>
          </w:p>
        </w:tc>
        <w:tc>
          <w:tcPr>
            <w:tcW w:w="247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shd w:val="clear" w:color="auto" w:fill="auto"/>
              </w:rPr>
            </w:pPr>
          </w:p>
        </w:tc>
        <w:tc>
          <w:tcPr>
            <w:tcW w:w="2427"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十一、城乡社区支出</w:t>
            </w:r>
          </w:p>
        </w:tc>
        <w:tc>
          <w:tcPr>
            <w:tcW w:w="418"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38</w:t>
            </w:r>
          </w:p>
        </w:tc>
        <w:tc>
          <w:tcPr>
            <w:tcW w:w="126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123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242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425"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shd w:val="clear" w:color="auto" w:fill="auto"/>
              </w:rPr>
            </w:pPr>
          </w:p>
        </w:tc>
        <w:tc>
          <w:tcPr>
            <w:tcW w:w="41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12</w:t>
            </w:r>
          </w:p>
        </w:tc>
        <w:tc>
          <w:tcPr>
            <w:tcW w:w="247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shd w:val="clear" w:color="auto" w:fill="auto"/>
              </w:rPr>
            </w:pPr>
          </w:p>
        </w:tc>
        <w:tc>
          <w:tcPr>
            <w:tcW w:w="2427"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十二、农林水支出</w:t>
            </w:r>
          </w:p>
        </w:tc>
        <w:tc>
          <w:tcPr>
            <w:tcW w:w="418"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39</w:t>
            </w:r>
          </w:p>
        </w:tc>
        <w:tc>
          <w:tcPr>
            <w:tcW w:w="126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123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242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425"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shd w:val="clear" w:color="auto" w:fill="auto"/>
              </w:rPr>
            </w:pPr>
          </w:p>
        </w:tc>
        <w:tc>
          <w:tcPr>
            <w:tcW w:w="41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13</w:t>
            </w:r>
          </w:p>
        </w:tc>
        <w:tc>
          <w:tcPr>
            <w:tcW w:w="247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shd w:val="clear" w:color="auto" w:fill="auto"/>
              </w:rPr>
            </w:pPr>
          </w:p>
        </w:tc>
        <w:tc>
          <w:tcPr>
            <w:tcW w:w="2427"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十三、交通运输支出</w:t>
            </w:r>
          </w:p>
        </w:tc>
        <w:tc>
          <w:tcPr>
            <w:tcW w:w="418"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40</w:t>
            </w:r>
          </w:p>
        </w:tc>
        <w:tc>
          <w:tcPr>
            <w:tcW w:w="126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123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242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425"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shd w:val="clear" w:color="auto" w:fill="auto"/>
              </w:rPr>
            </w:pPr>
          </w:p>
        </w:tc>
        <w:tc>
          <w:tcPr>
            <w:tcW w:w="41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14</w:t>
            </w:r>
          </w:p>
        </w:tc>
        <w:tc>
          <w:tcPr>
            <w:tcW w:w="247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shd w:val="clear" w:color="auto" w:fill="auto"/>
              </w:rPr>
            </w:pPr>
          </w:p>
        </w:tc>
        <w:tc>
          <w:tcPr>
            <w:tcW w:w="2427"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十四、资源勘探信息等支出</w:t>
            </w:r>
          </w:p>
        </w:tc>
        <w:tc>
          <w:tcPr>
            <w:tcW w:w="418"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41</w:t>
            </w:r>
          </w:p>
        </w:tc>
        <w:tc>
          <w:tcPr>
            <w:tcW w:w="126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123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242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425"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shd w:val="clear" w:color="auto" w:fill="auto"/>
              </w:rPr>
            </w:pPr>
          </w:p>
        </w:tc>
        <w:tc>
          <w:tcPr>
            <w:tcW w:w="41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15</w:t>
            </w:r>
          </w:p>
        </w:tc>
        <w:tc>
          <w:tcPr>
            <w:tcW w:w="247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shd w:val="clear" w:color="auto" w:fill="auto"/>
              </w:rPr>
            </w:pPr>
          </w:p>
        </w:tc>
        <w:tc>
          <w:tcPr>
            <w:tcW w:w="2427"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十五、商业服务业等支出</w:t>
            </w:r>
          </w:p>
        </w:tc>
        <w:tc>
          <w:tcPr>
            <w:tcW w:w="418"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42</w:t>
            </w:r>
          </w:p>
        </w:tc>
        <w:tc>
          <w:tcPr>
            <w:tcW w:w="126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123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242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425"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shd w:val="clear" w:color="auto" w:fill="auto"/>
              </w:rPr>
            </w:pPr>
          </w:p>
        </w:tc>
        <w:tc>
          <w:tcPr>
            <w:tcW w:w="41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16</w:t>
            </w:r>
          </w:p>
        </w:tc>
        <w:tc>
          <w:tcPr>
            <w:tcW w:w="247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shd w:val="clear" w:color="auto" w:fill="auto"/>
              </w:rPr>
            </w:pPr>
          </w:p>
        </w:tc>
        <w:tc>
          <w:tcPr>
            <w:tcW w:w="2427"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十六、金融支出</w:t>
            </w:r>
          </w:p>
        </w:tc>
        <w:tc>
          <w:tcPr>
            <w:tcW w:w="418"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43</w:t>
            </w:r>
          </w:p>
        </w:tc>
        <w:tc>
          <w:tcPr>
            <w:tcW w:w="126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123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242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425"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shd w:val="clear" w:color="auto" w:fill="auto"/>
              </w:rPr>
            </w:pPr>
          </w:p>
        </w:tc>
        <w:tc>
          <w:tcPr>
            <w:tcW w:w="41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17</w:t>
            </w:r>
          </w:p>
        </w:tc>
        <w:tc>
          <w:tcPr>
            <w:tcW w:w="247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shd w:val="clear" w:color="auto" w:fill="auto"/>
              </w:rPr>
            </w:pPr>
          </w:p>
        </w:tc>
        <w:tc>
          <w:tcPr>
            <w:tcW w:w="2427"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十七、援助其他地区支出</w:t>
            </w:r>
          </w:p>
        </w:tc>
        <w:tc>
          <w:tcPr>
            <w:tcW w:w="418"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44</w:t>
            </w:r>
          </w:p>
        </w:tc>
        <w:tc>
          <w:tcPr>
            <w:tcW w:w="126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123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242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425"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shd w:val="clear" w:color="auto" w:fill="auto"/>
              </w:rPr>
            </w:pPr>
          </w:p>
        </w:tc>
        <w:tc>
          <w:tcPr>
            <w:tcW w:w="41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18</w:t>
            </w:r>
          </w:p>
        </w:tc>
        <w:tc>
          <w:tcPr>
            <w:tcW w:w="247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shd w:val="clear" w:color="auto" w:fill="auto"/>
              </w:rPr>
            </w:pPr>
          </w:p>
        </w:tc>
        <w:tc>
          <w:tcPr>
            <w:tcW w:w="2427"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十八、国土海洋气象等支出</w:t>
            </w:r>
          </w:p>
        </w:tc>
        <w:tc>
          <w:tcPr>
            <w:tcW w:w="418"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45</w:t>
            </w:r>
          </w:p>
        </w:tc>
        <w:tc>
          <w:tcPr>
            <w:tcW w:w="126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123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242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425"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shd w:val="clear" w:color="auto" w:fill="auto"/>
              </w:rPr>
            </w:pPr>
          </w:p>
        </w:tc>
        <w:tc>
          <w:tcPr>
            <w:tcW w:w="41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19</w:t>
            </w:r>
          </w:p>
        </w:tc>
        <w:tc>
          <w:tcPr>
            <w:tcW w:w="247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shd w:val="clear" w:color="auto" w:fill="auto"/>
              </w:rPr>
            </w:pPr>
          </w:p>
        </w:tc>
        <w:tc>
          <w:tcPr>
            <w:tcW w:w="2427"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十九、住房保障支出</w:t>
            </w:r>
          </w:p>
        </w:tc>
        <w:tc>
          <w:tcPr>
            <w:tcW w:w="418"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46</w:t>
            </w:r>
          </w:p>
        </w:tc>
        <w:tc>
          <w:tcPr>
            <w:tcW w:w="126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123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242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425"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shd w:val="clear" w:color="auto" w:fill="auto"/>
              </w:rPr>
            </w:pPr>
          </w:p>
        </w:tc>
        <w:tc>
          <w:tcPr>
            <w:tcW w:w="41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20</w:t>
            </w:r>
          </w:p>
        </w:tc>
        <w:tc>
          <w:tcPr>
            <w:tcW w:w="247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shd w:val="clear" w:color="auto" w:fill="auto"/>
              </w:rPr>
            </w:pPr>
          </w:p>
        </w:tc>
        <w:tc>
          <w:tcPr>
            <w:tcW w:w="2427"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二十、粮油物资储备支出</w:t>
            </w:r>
          </w:p>
        </w:tc>
        <w:tc>
          <w:tcPr>
            <w:tcW w:w="418"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47</w:t>
            </w:r>
          </w:p>
        </w:tc>
        <w:tc>
          <w:tcPr>
            <w:tcW w:w="126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123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242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425"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shd w:val="clear" w:color="auto" w:fill="auto"/>
              </w:rPr>
            </w:pPr>
          </w:p>
        </w:tc>
        <w:tc>
          <w:tcPr>
            <w:tcW w:w="41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21</w:t>
            </w:r>
          </w:p>
        </w:tc>
        <w:tc>
          <w:tcPr>
            <w:tcW w:w="247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shd w:val="clear" w:color="auto" w:fill="auto"/>
              </w:rPr>
            </w:pPr>
          </w:p>
        </w:tc>
        <w:tc>
          <w:tcPr>
            <w:tcW w:w="2427"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二十一、其他支出</w:t>
            </w:r>
          </w:p>
        </w:tc>
        <w:tc>
          <w:tcPr>
            <w:tcW w:w="418"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48</w:t>
            </w:r>
          </w:p>
        </w:tc>
        <w:tc>
          <w:tcPr>
            <w:tcW w:w="126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123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242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425"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本年收入合计</w:t>
            </w:r>
          </w:p>
        </w:tc>
        <w:tc>
          <w:tcPr>
            <w:tcW w:w="41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22</w:t>
            </w:r>
          </w:p>
        </w:tc>
        <w:tc>
          <w:tcPr>
            <w:tcW w:w="247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7,681,637.17</w:t>
            </w:r>
          </w:p>
        </w:tc>
        <w:tc>
          <w:tcPr>
            <w:tcW w:w="242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本年支出合计</w:t>
            </w:r>
          </w:p>
        </w:tc>
        <w:tc>
          <w:tcPr>
            <w:tcW w:w="418"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49</w:t>
            </w:r>
          </w:p>
        </w:tc>
        <w:tc>
          <w:tcPr>
            <w:tcW w:w="126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7,610,064.10</w:t>
            </w:r>
          </w:p>
        </w:tc>
        <w:tc>
          <w:tcPr>
            <w:tcW w:w="123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7,610,064.10</w:t>
            </w:r>
          </w:p>
        </w:tc>
        <w:tc>
          <w:tcPr>
            <w:tcW w:w="242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425"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年初财政拨款结转和结余</w:t>
            </w:r>
          </w:p>
        </w:tc>
        <w:tc>
          <w:tcPr>
            <w:tcW w:w="41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23</w:t>
            </w:r>
          </w:p>
        </w:tc>
        <w:tc>
          <w:tcPr>
            <w:tcW w:w="247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603,387.48</w:t>
            </w:r>
          </w:p>
        </w:tc>
        <w:tc>
          <w:tcPr>
            <w:tcW w:w="2427"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年末财政拨款结转和结余</w:t>
            </w:r>
          </w:p>
        </w:tc>
        <w:tc>
          <w:tcPr>
            <w:tcW w:w="418"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50</w:t>
            </w:r>
          </w:p>
        </w:tc>
        <w:tc>
          <w:tcPr>
            <w:tcW w:w="126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674,960.55</w:t>
            </w:r>
          </w:p>
        </w:tc>
        <w:tc>
          <w:tcPr>
            <w:tcW w:w="123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674,960.55</w:t>
            </w:r>
          </w:p>
        </w:tc>
        <w:tc>
          <w:tcPr>
            <w:tcW w:w="242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425"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一般公共预算财政拨款</w:t>
            </w:r>
          </w:p>
        </w:tc>
        <w:tc>
          <w:tcPr>
            <w:tcW w:w="41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24</w:t>
            </w:r>
          </w:p>
        </w:tc>
        <w:tc>
          <w:tcPr>
            <w:tcW w:w="247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603,387.48</w:t>
            </w:r>
          </w:p>
        </w:tc>
        <w:tc>
          <w:tcPr>
            <w:tcW w:w="2427" w:type="dxa"/>
            <w:tcBorders>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shd w:val="clear" w:color="auto" w:fill="auto"/>
              </w:rPr>
            </w:pPr>
          </w:p>
        </w:tc>
        <w:tc>
          <w:tcPr>
            <w:tcW w:w="418"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51</w:t>
            </w:r>
          </w:p>
        </w:tc>
        <w:tc>
          <w:tcPr>
            <w:tcW w:w="1269"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shd w:val="clear" w:color="auto" w:fill="auto"/>
              </w:rPr>
            </w:pPr>
          </w:p>
        </w:tc>
        <w:tc>
          <w:tcPr>
            <w:tcW w:w="1232"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shd w:val="clear" w:color="auto" w:fill="auto"/>
              </w:rPr>
            </w:pPr>
          </w:p>
        </w:tc>
        <w:tc>
          <w:tcPr>
            <w:tcW w:w="242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425"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政府性基金预算财政拨款</w:t>
            </w:r>
          </w:p>
        </w:tc>
        <w:tc>
          <w:tcPr>
            <w:tcW w:w="41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25</w:t>
            </w:r>
          </w:p>
        </w:tc>
        <w:tc>
          <w:tcPr>
            <w:tcW w:w="247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2427" w:type="dxa"/>
            <w:tcBorders>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shd w:val="clear" w:color="auto" w:fill="auto"/>
              </w:rPr>
            </w:pPr>
          </w:p>
        </w:tc>
        <w:tc>
          <w:tcPr>
            <w:tcW w:w="418"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52</w:t>
            </w:r>
          </w:p>
        </w:tc>
        <w:tc>
          <w:tcPr>
            <w:tcW w:w="1269"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shd w:val="clear" w:color="auto" w:fill="auto"/>
              </w:rPr>
            </w:pPr>
          </w:p>
        </w:tc>
        <w:tc>
          <w:tcPr>
            <w:tcW w:w="1232"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shd w:val="clear" w:color="auto" w:fill="auto"/>
              </w:rPr>
            </w:pPr>
          </w:p>
        </w:tc>
        <w:tc>
          <w:tcPr>
            <w:tcW w:w="242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425"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shd w:val="clear" w:color="auto" w:fill="auto"/>
              </w:rPr>
            </w:pPr>
          </w:p>
        </w:tc>
        <w:tc>
          <w:tcPr>
            <w:tcW w:w="41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26</w:t>
            </w:r>
          </w:p>
        </w:tc>
        <w:tc>
          <w:tcPr>
            <w:tcW w:w="247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shd w:val="clear" w:color="auto" w:fill="auto"/>
              </w:rPr>
            </w:pPr>
          </w:p>
        </w:tc>
        <w:tc>
          <w:tcPr>
            <w:tcW w:w="2427" w:type="dxa"/>
            <w:tcBorders>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shd w:val="clear" w:color="auto" w:fill="auto"/>
              </w:rPr>
            </w:pPr>
          </w:p>
        </w:tc>
        <w:tc>
          <w:tcPr>
            <w:tcW w:w="418"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53</w:t>
            </w:r>
          </w:p>
        </w:tc>
        <w:tc>
          <w:tcPr>
            <w:tcW w:w="1269"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shd w:val="clear" w:color="auto" w:fill="auto"/>
              </w:rPr>
            </w:pPr>
          </w:p>
        </w:tc>
        <w:tc>
          <w:tcPr>
            <w:tcW w:w="1232"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shd w:val="clear" w:color="auto" w:fill="auto"/>
              </w:rPr>
            </w:pPr>
          </w:p>
        </w:tc>
        <w:tc>
          <w:tcPr>
            <w:tcW w:w="2421"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425"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总计</w:t>
            </w:r>
          </w:p>
        </w:tc>
        <w:tc>
          <w:tcPr>
            <w:tcW w:w="41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27</w:t>
            </w:r>
          </w:p>
        </w:tc>
        <w:tc>
          <w:tcPr>
            <w:tcW w:w="247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8,285,024.65</w:t>
            </w:r>
          </w:p>
        </w:tc>
        <w:tc>
          <w:tcPr>
            <w:tcW w:w="2427"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总计</w:t>
            </w:r>
          </w:p>
        </w:tc>
        <w:tc>
          <w:tcPr>
            <w:tcW w:w="418"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54</w:t>
            </w:r>
          </w:p>
        </w:tc>
        <w:tc>
          <w:tcPr>
            <w:tcW w:w="126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8,285,024.65</w:t>
            </w:r>
          </w:p>
        </w:tc>
        <w:tc>
          <w:tcPr>
            <w:tcW w:w="123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8,285,024.65</w:t>
            </w:r>
          </w:p>
        </w:tc>
        <w:tc>
          <w:tcPr>
            <w:tcW w:w="242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bl>
    <w:p>
      <w:pPr>
        <w:spacing w:line="580" w:lineRule="exact"/>
        <w:ind w:firstLine="640" w:firstLineChars="200"/>
        <w:rPr>
          <w:rFonts w:hint="eastAsia" w:ascii="仿宋_GB2312" w:eastAsia="仿宋_GB2312"/>
          <w:color w:val="auto"/>
          <w:sz w:val="32"/>
          <w:szCs w:val="32"/>
          <w:highlight w:val="none"/>
          <w:shd w:val="clear" w:color="auto" w:fill="auto"/>
        </w:rPr>
      </w:pPr>
    </w:p>
    <w:p>
      <w:pPr>
        <w:spacing w:line="580" w:lineRule="exact"/>
        <w:ind w:firstLine="640" w:firstLineChars="200"/>
        <w:rPr>
          <w:rFonts w:hint="eastAsia" w:ascii="仿宋_GB2312" w:eastAsia="仿宋_GB2312"/>
          <w:color w:val="auto"/>
          <w:sz w:val="32"/>
          <w:szCs w:val="32"/>
          <w:highlight w:val="none"/>
          <w:shd w:val="clear" w:color="auto" w:fill="auto"/>
        </w:rPr>
      </w:pPr>
    </w:p>
    <w:p>
      <w:pPr>
        <w:spacing w:line="580" w:lineRule="exact"/>
        <w:ind w:firstLine="640" w:firstLineChars="200"/>
        <w:rPr>
          <w:rFonts w:hint="eastAsia" w:ascii="仿宋_GB2312" w:eastAsia="仿宋_GB2312"/>
          <w:color w:val="auto"/>
          <w:sz w:val="32"/>
          <w:szCs w:val="32"/>
          <w:highlight w:val="none"/>
          <w:shd w:val="clear" w:color="auto" w:fill="auto"/>
        </w:rPr>
      </w:pPr>
    </w:p>
    <w:p>
      <w:pPr>
        <w:spacing w:line="580" w:lineRule="exact"/>
        <w:ind w:firstLine="640" w:firstLineChars="200"/>
        <w:rPr>
          <w:rFonts w:ascii="仿宋_GB2312" w:eastAsia="仿宋_GB2312"/>
          <w:color w:val="auto"/>
          <w:sz w:val="32"/>
          <w:szCs w:val="32"/>
          <w:highlight w:val="none"/>
          <w:shd w:val="clear" w:color="auto" w:fill="auto"/>
        </w:rPr>
      </w:pPr>
      <w:r>
        <w:rPr>
          <w:rFonts w:hint="eastAsia" w:ascii="仿宋_GB2312" w:eastAsia="仿宋_GB2312"/>
          <w:color w:val="auto"/>
          <w:sz w:val="32"/>
          <w:szCs w:val="32"/>
          <w:highlight w:val="none"/>
          <w:shd w:val="clear" w:color="auto" w:fill="auto"/>
        </w:rPr>
        <w:t>5.</w:t>
      </w:r>
      <w:r>
        <w:rPr>
          <w:rFonts w:ascii="仿宋_GB2312" w:eastAsia="仿宋_GB2312"/>
          <w:color w:val="auto"/>
          <w:sz w:val="32"/>
          <w:szCs w:val="32"/>
          <w:highlight w:val="none"/>
          <w:shd w:val="clear" w:color="auto" w:fill="auto"/>
        </w:rPr>
        <w:t>《一般公共预算财政拨款支出决算表》</w:t>
      </w:r>
    </w:p>
    <w:tbl>
      <w:tblPr>
        <w:tblW w:w="103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472"/>
        <w:gridCol w:w="792"/>
        <w:gridCol w:w="792"/>
        <w:gridCol w:w="3188"/>
        <w:gridCol w:w="1913"/>
        <w:gridCol w:w="1241"/>
        <w:gridCol w:w="19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75" w:hRule="atLeast"/>
        </w:trPr>
        <w:tc>
          <w:tcPr>
            <w:tcW w:w="472" w:type="dxa"/>
            <w:shd w:val="clear" w:color="auto" w:fill="FFFFFF"/>
            <w:vAlign w:val="center"/>
          </w:tcPr>
          <w:p>
            <w:pPr>
              <w:jc w:val="left"/>
              <w:rPr>
                <w:rFonts w:hint="eastAsia" w:ascii="Tahoma" w:hAnsi="Tahoma" w:eastAsia="Tahoma" w:cs="Tahoma"/>
                <w:i w:val="0"/>
                <w:color w:val="000000"/>
                <w:sz w:val="16"/>
                <w:szCs w:val="16"/>
                <w:u w:val="none"/>
                <w:shd w:val="clear" w:color="auto" w:fill="auto"/>
              </w:rPr>
            </w:pPr>
          </w:p>
        </w:tc>
        <w:tc>
          <w:tcPr>
            <w:tcW w:w="792"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792"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6342" w:type="dxa"/>
            <w:gridSpan w:val="3"/>
            <w:shd w:val="clear" w:color="auto" w:fill="FFFFFF"/>
            <w:vAlign w:val="center"/>
          </w:tcPr>
          <w:p>
            <w:pPr>
              <w:jc w:val="left"/>
              <w:rPr>
                <w:rFonts w:hint="eastAsia" w:ascii="宋体" w:hAnsi="宋体" w:eastAsia="宋体" w:cs="宋体"/>
                <w:i w:val="0"/>
                <w:color w:val="000000"/>
                <w:sz w:val="18"/>
                <w:szCs w:val="18"/>
                <w:u w:val="none"/>
                <w:shd w:val="clear" w:color="auto" w:fill="auto"/>
              </w:rPr>
            </w:pPr>
            <w:r>
              <w:rPr>
                <w:rFonts w:hint="eastAsia" w:ascii="黑体" w:hAnsi="宋体" w:eastAsia="黑体" w:cs="黑体"/>
                <w:i w:val="0"/>
                <w:color w:val="000000"/>
                <w:kern w:val="0"/>
                <w:sz w:val="30"/>
                <w:szCs w:val="30"/>
                <w:u w:val="none"/>
                <w:shd w:val="clear" w:color="auto" w:fill="auto"/>
                <w:lang w:val="en-US" w:eastAsia="zh-CN" w:bidi="ar"/>
              </w:rPr>
              <w:t>一般公共预算财政拨款支出决算表</w:t>
            </w:r>
          </w:p>
        </w:tc>
        <w:tc>
          <w:tcPr>
            <w:tcW w:w="1906" w:type="dxa"/>
            <w:tcBorders>
              <w:right w:val="single" w:color="808080" w:sz="4" w:space="0"/>
            </w:tcBorders>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72" w:type="dxa"/>
            <w:shd w:val="clear" w:color="auto" w:fill="FFFFFF"/>
            <w:vAlign w:val="center"/>
          </w:tcPr>
          <w:p>
            <w:pPr>
              <w:jc w:val="left"/>
              <w:rPr>
                <w:rFonts w:hint="default" w:ascii="Tahoma" w:hAnsi="Tahoma" w:eastAsia="Tahoma" w:cs="Tahoma"/>
                <w:i w:val="0"/>
                <w:color w:val="000000"/>
                <w:sz w:val="16"/>
                <w:szCs w:val="16"/>
                <w:u w:val="none"/>
                <w:shd w:val="clear" w:color="auto" w:fill="auto"/>
              </w:rPr>
            </w:pPr>
          </w:p>
        </w:tc>
        <w:tc>
          <w:tcPr>
            <w:tcW w:w="792"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792"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3188"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1913"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1241"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1906" w:type="dxa"/>
            <w:tcBorders>
              <w:right w:val="single" w:color="80808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056" w:type="dxa"/>
            <w:gridSpan w:val="3"/>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部门：济宁市人民政府外事侨务办公室（汇总）</w:t>
            </w:r>
          </w:p>
        </w:tc>
        <w:tc>
          <w:tcPr>
            <w:tcW w:w="3188" w:type="dxa"/>
            <w:tcBorders>
              <w:bottom w:val="single" w:color="80808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2017年度</w:t>
            </w:r>
          </w:p>
        </w:tc>
        <w:tc>
          <w:tcPr>
            <w:tcW w:w="1913" w:type="dxa"/>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1241" w:type="dxa"/>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1906" w:type="dxa"/>
            <w:tcBorders>
              <w:bottom w:val="single" w:color="808080" w:sz="4" w:space="0"/>
              <w:right w:val="single" w:color="80808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244" w:type="dxa"/>
            <w:gridSpan w:val="4"/>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项目</w:t>
            </w:r>
          </w:p>
        </w:tc>
        <w:tc>
          <w:tcPr>
            <w:tcW w:w="5060" w:type="dxa"/>
            <w:gridSpan w:val="3"/>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056" w:type="dxa"/>
            <w:gridSpan w:val="3"/>
            <w:vMerge w:val="restart"/>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功能分类科目编码</w:t>
            </w:r>
          </w:p>
        </w:tc>
        <w:tc>
          <w:tcPr>
            <w:tcW w:w="3188"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科目名称</w:t>
            </w:r>
          </w:p>
        </w:tc>
        <w:tc>
          <w:tcPr>
            <w:tcW w:w="1913"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小计</w:t>
            </w:r>
          </w:p>
        </w:tc>
        <w:tc>
          <w:tcPr>
            <w:tcW w:w="1241"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基本支出</w:t>
            </w:r>
          </w:p>
        </w:tc>
        <w:tc>
          <w:tcPr>
            <w:tcW w:w="1906"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056" w:type="dxa"/>
            <w:gridSpan w:val="3"/>
            <w:vMerge w:val="continue"/>
            <w:tcBorders>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3188"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1913"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1241"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1906"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056" w:type="dxa"/>
            <w:gridSpan w:val="3"/>
            <w:vMerge w:val="continue"/>
            <w:tcBorders>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3188"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1913"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1241"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1906"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72" w:type="dxa"/>
            <w:vMerge w:val="restart"/>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类</w:t>
            </w:r>
          </w:p>
        </w:tc>
        <w:tc>
          <w:tcPr>
            <w:tcW w:w="792"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款</w:t>
            </w:r>
          </w:p>
        </w:tc>
        <w:tc>
          <w:tcPr>
            <w:tcW w:w="792"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项</w:t>
            </w:r>
          </w:p>
        </w:tc>
        <w:tc>
          <w:tcPr>
            <w:tcW w:w="3188"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栏次</w:t>
            </w:r>
          </w:p>
        </w:tc>
        <w:tc>
          <w:tcPr>
            <w:tcW w:w="1913"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1</w:t>
            </w:r>
          </w:p>
        </w:tc>
        <w:tc>
          <w:tcPr>
            <w:tcW w:w="1241"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2</w:t>
            </w:r>
          </w:p>
        </w:tc>
        <w:tc>
          <w:tcPr>
            <w:tcW w:w="190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72" w:type="dxa"/>
            <w:vMerge w:val="continue"/>
            <w:tcBorders>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792"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792"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3188" w:type="dxa"/>
            <w:tcBorders>
              <w:bottom w:val="single" w:color="000000" w:sz="4" w:space="0"/>
              <w:right w:val="single" w:color="000000" w:sz="4" w:space="0"/>
            </w:tcBorders>
            <w:shd w:val="clear" w:color="auto" w:fill="C0C0C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合计</w:t>
            </w:r>
          </w:p>
        </w:tc>
        <w:tc>
          <w:tcPr>
            <w:tcW w:w="1913"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7,610,064.10</w:t>
            </w:r>
          </w:p>
        </w:tc>
        <w:tc>
          <w:tcPr>
            <w:tcW w:w="12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5,804,049.29</w:t>
            </w:r>
          </w:p>
        </w:tc>
        <w:tc>
          <w:tcPr>
            <w:tcW w:w="190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1,806,014.81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056" w:type="dxa"/>
            <w:gridSpan w:val="3"/>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201</w:t>
            </w:r>
          </w:p>
        </w:tc>
        <w:tc>
          <w:tcPr>
            <w:tcW w:w="3188"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一般公共服务支出</w:t>
            </w:r>
          </w:p>
        </w:tc>
        <w:tc>
          <w:tcPr>
            <w:tcW w:w="1913"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7,610,064.10</w:t>
            </w:r>
          </w:p>
        </w:tc>
        <w:tc>
          <w:tcPr>
            <w:tcW w:w="1241"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5,804,049.29</w:t>
            </w:r>
          </w:p>
        </w:tc>
        <w:tc>
          <w:tcPr>
            <w:tcW w:w="1906"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1,806,014.81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056" w:type="dxa"/>
            <w:gridSpan w:val="3"/>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20103</w:t>
            </w:r>
          </w:p>
        </w:tc>
        <w:tc>
          <w:tcPr>
            <w:tcW w:w="3188"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政府办公厅（室）及相关机构事务</w:t>
            </w:r>
          </w:p>
        </w:tc>
        <w:tc>
          <w:tcPr>
            <w:tcW w:w="1913"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7,610,064.10</w:t>
            </w:r>
          </w:p>
        </w:tc>
        <w:tc>
          <w:tcPr>
            <w:tcW w:w="1241"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5,804,049.29</w:t>
            </w:r>
          </w:p>
        </w:tc>
        <w:tc>
          <w:tcPr>
            <w:tcW w:w="1906"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1,806,014.81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056"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2010301</w:t>
            </w:r>
          </w:p>
        </w:tc>
        <w:tc>
          <w:tcPr>
            <w:tcW w:w="3188" w:type="dxa"/>
            <w:tcBorders>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行政运行</w:t>
            </w:r>
          </w:p>
        </w:tc>
        <w:tc>
          <w:tcPr>
            <w:tcW w:w="1913"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4,164,556.57</w:t>
            </w:r>
          </w:p>
        </w:tc>
        <w:tc>
          <w:tcPr>
            <w:tcW w:w="12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4,164,556.57</w:t>
            </w:r>
          </w:p>
        </w:tc>
        <w:tc>
          <w:tcPr>
            <w:tcW w:w="190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056"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2010302</w:t>
            </w:r>
          </w:p>
        </w:tc>
        <w:tc>
          <w:tcPr>
            <w:tcW w:w="3188" w:type="dxa"/>
            <w:tcBorders>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一般行政管理事务</w:t>
            </w:r>
          </w:p>
        </w:tc>
        <w:tc>
          <w:tcPr>
            <w:tcW w:w="1913"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1,806,014.81</w:t>
            </w:r>
          </w:p>
        </w:tc>
        <w:tc>
          <w:tcPr>
            <w:tcW w:w="12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190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1,806,014.81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056"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2010350</w:t>
            </w:r>
          </w:p>
        </w:tc>
        <w:tc>
          <w:tcPr>
            <w:tcW w:w="3188" w:type="dxa"/>
            <w:tcBorders>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事业运行</w:t>
            </w:r>
          </w:p>
        </w:tc>
        <w:tc>
          <w:tcPr>
            <w:tcW w:w="1913"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1,639,492.72</w:t>
            </w:r>
          </w:p>
        </w:tc>
        <w:tc>
          <w:tcPr>
            <w:tcW w:w="12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1,639,492.72</w:t>
            </w:r>
          </w:p>
        </w:tc>
        <w:tc>
          <w:tcPr>
            <w:tcW w:w="190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056" w:type="dxa"/>
            <w:gridSpan w:val="3"/>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20125</w:t>
            </w:r>
          </w:p>
        </w:tc>
        <w:tc>
          <w:tcPr>
            <w:tcW w:w="3188"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港澳台侨事务</w:t>
            </w:r>
          </w:p>
        </w:tc>
        <w:tc>
          <w:tcPr>
            <w:tcW w:w="1913"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0.00</w:t>
            </w:r>
          </w:p>
        </w:tc>
        <w:tc>
          <w:tcPr>
            <w:tcW w:w="1241"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0.00</w:t>
            </w:r>
          </w:p>
        </w:tc>
        <w:tc>
          <w:tcPr>
            <w:tcW w:w="1906" w:type="dxa"/>
            <w:tcBorders>
              <w:bottom w:val="single" w:color="000000" w:sz="4" w:space="0"/>
              <w:right w:val="single" w:color="000000" w:sz="4" w:space="0"/>
            </w:tcBorders>
            <w:shd w:val="clear" w:color="auto" w:fill="C0C0C0"/>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shd w:val="clear" w:color="auto" w:fill="auto"/>
              </w:rPr>
            </w:pPr>
            <w:r>
              <w:rPr>
                <w:rFonts w:hint="eastAsia" w:ascii="宋体" w:hAnsi="宋体" w:eastAsia="宋体" w:cs="宋体"/>
                <w:b/>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056" w:type="dxa"/>
            <w:gridSpan w:val="3"/>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2012506</w:t>
            </w:r>
          </w:p>
        </w:tc>
        <w:tc>
          <w:tcPr>
            <w:tcW w:w="3188" w:type="dxa"/>
            <w:tcBorders>
              <w:bottom w:val="single" w:color="000000" w:sz="4" w:space="0"/>
              <w:right w:val="single" w:color="000000" w:sz="4" w:space="0"/>
            </w:tcBorders>
            <w:shd w:val="clear" w:color="auto" w:fill="CC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华侨事务</w:t>
            </w:r>
          </w:p>
        </w:tc>
        <w:tc>
          <w:tcPr>
            <w:tcW w:w="1913"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1241"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190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bl>
    <w:p>
      <w:pPr>
        <w:spacing w:line="580" w:lineRule="exact"/>
        <w:ind w:firstLine="640" w:firstLineChars="200"/>
        <w:rPr>
          <w:rFonts w:hint="eastAsia" w:ascii="仿宋_GB2312" w:eastAsia="仿宋_GB2312"/>
          <w:color w:val="auto"/>
          <w:sz w:val="32"/>
          <w:szCs w:val="32"/>
          <w:highlight w:val="none"/>
          <w:shd w:val="clear" w:color="auto" w:fill="auto"/>
        </w:rPr>
      </w:pPr>
    </w:p>
    <w:p>
      <w:pPr>
        <w:spacing w:line="580" w:lineRule="exact"/>
        <w:ind w:firstLine="640" w:firstLineChars="200"/>
        <w:rPr>
          <w:rFonts w:ascii="仿宋_GB2312" w:eastAsia="仿宋_GB2312"/>
          <w:color w:val="auto"/>
          <w:sz w:val="32"/>
          <w:szCs w:val="32"/>
          <w:highlight w:val="none"/>
          <w:shd w:val="clear" w:color="auto" w:fill="auto"/>
        </w:rPr>
      </w:pPr>
      <w:r>
        <w:rPr>
          <w:rFonts w:hint="eastAsia" w:ascii="仿宋_GB2312" w:eastAsia="仿宋_GB2312"/>
          <w:color w:val="auto"/>
          <w:sz w:val="32"/>
          <w:szCs w:val="32"/>
          <w:highlight w:val="none"/>
          <w:shd w:val="clear" w:color="auto" w:fill="auto"/>
        </w:rPr>
        <w:t>6.</w:t>
      </w:r>
      <w:r>
        <w:rPr>
          <w:rFonts w:ascii="仿宋_GB2312" w:eastAsia="仿宋_GB2312"/>
          <w:color w:val="auto"/>
          <w:sz w:val="32"/>
          <w:szCs w:val="32"/>
          <w:highlight w:val="none"/>
          <w:shd w:val="clear" w:color="auto" w:fill="auto"/>
        </w:rPr>
        <w:t>《一般公共预算财政拨款基本支出决算表》</w:t>
      </w:r>
    </w:p>
    <w:p>
      <w:pPr>
        <w:spacing w:line="580" w:lineRule="exact"/>
        <w:ind w:firstLine="640" w:firstLineChars="200"/>
        <w:rPr>
          <w:rFonts w:hint="eastAsia" w:ascii="仿宋_GB2312" w:eastAsia="仿宋_GB2312"/>
          <w:color w:val="auto"/>
          <w:sz w:val="32"/>
          <w:szCs w:val="32"/>
          <w:highlight w:val="none"/>
          <w:shd w:val="clear" w:color="auto" w:fill="auto"/>
          <w:lang w:val="en-US" w:eastAsia="zh-CN"/>
        </w:rPr>
      </w:pPr>
      <w:r>
        <w:rPr>
          <w:rFonts w:hint="eastAsia" w:ascii="仿宋_GB2312" w:eastAsia="仿宋_GB2312"/>
          <w:color w:val="auto"/>
          <w:sz w:val="32"/>
          <w:szCs w:val="32"/>
          <w:highlight w:val="none"/>
          <w:shd w:val="clear" w:color="auto" w:fill="auto"/>
          <w:lang w:val="en-US" w:eastAsia="zh-CN"/>
        </w:rPr>
        <w:t xml:space="preserve"> </w:t>
      </w:r>
    </w:p>
    <w:tbl>
      <w:tblPr>
        <w:tblW w:w="144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24"/>
        <w:gridCol w:w="2669"/>
        <w:gridCol w:w="1620"/>
        <w:gridCol w:w="824"/>
        <w:gridCol w:w="2250"/>
        <w:gridCol w:w="1665"/>
        <w:gridCol w:w="824"/>
        <w:gridCol w:w="2624"/>
        <w:gridCol w:w="1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75" w:hRule="atLeast"/>
        </w:trPr>
        <w:tc>
          <w:tcPr>
            <w:tcW w:w="824" w:type="dxa"/>
            <w:shd w:val="clear" w:color="auto" w:fill="FFFFFF"/>
            <w:vAlign w:val="center"/>
          </w:tcPr>
          <w:p>
            <w:pPr>
              <w:jc w:val="left"/>
              <w:rPr>
                <w:rFonts w:hint="eastAsia" w:ascii="Tahoma" w:hAnsi="Tahoma" w:eastAsia="Tahoma" w:cs="Tahoma"/>
                <w:i w:val="0"/>
                <w:color w:val="000000"/>
                <w:sz w:val="16"/>
                <w:szCs w:val="16"/>
                <w:u w:val="none"/>
                <w:shd w:val="clear" w:color="auto" w:fill="auto"/>
              </w:rPr>
            </w:pPr>
          </w:p>
        </w:tc>
        <w:tc>
          <w:tcPr>
            <w:tcW w:w="2669"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6359" w:type="dxa"/>
            <w:gridSpan w:val="4"/>
            <w:shd w:val="clear" w:color="auto" w:fill="FFFFFF"/>
            <w:vAlign w:val="center"/>
          </w:tcPr>
          <w:p>
            <w:pPr>
              <w:jc w:val="left"/>
              <w:rPr>
                <w:rFonts w:hint="eastAsia" w:ascii="宋体" w:hAnsi="宋体" w:eastAsia="宋体" w:cs="宋体"/>
                <w:i w:val="0"/>
                <w:color w:val="000000"/>
                <w:sz w:val="18"/>
                <w:szCs w:val="18"/>
                <w:u w:val="none"/>
                <w:shd w:val="clear" w:color="auto" w:fill="auto"/>
              </w:rPr>
            </w:pPr>
            <w:r>
              <w:rPr>
                <w:rFonts w:hint="eastAsia" w:ascii="黑体" w:hAnsi="宋体" w:eastAsia="黑体" w:cs="黑体"/>
                <w:i w:val="0"/>
                <w:color w:val="000000"/>
                <w:kern w:val="0"/>
                <w:sz w:val="30"/>
                <w:szCs w:val="30"/>
                <w:u w:val="none"/>
                <w:shd w:val="clear" w:color="auto" w:fill="auto"/>
                <w:lang w:val="en-US" w:eastAsia="zh-CN" w:bidi="ar"/>
              </w:rPr>
              <w:t>一般公共预算财政拨款基本支出决算表</w:t>
            </w:r>
          </w:p>
        </w:tc>
        <w:tc>
          <w:tcPr>
            <w:tcW w:w="824"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2624"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1199" w:type="dxa"/>
            <w:tcBorders>
              <w:right w:val="single" w:color="808080" w:sz="4" w:space="0"/>
            </w:tcBorders>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24" w:type="dxa"/>
            <w:shd w:val="clear" w:color="auto" w:fill="FFFFFF"/>
            <w:vAlign w:val="center"/>
          </w:tcPr>
          <w:p>
            <w:pPr>
              <w:jc w:val="left"/>
              <w:rPr>
                <w:rFonts w:hint="default" w:ascii="Tahoma" w:hAnsi="Tahoma" w:eastAsia="Tahoma" w:cs="Tahoma"/>
                <w:i w:val="0"/>
                <w:color w:val="000000"/>
                <w:sz w:val="16"/>
                <w:szCs w:val="16"/>
                <w:u w:val="none"/>
                <w:shd w:val="clear" w:color="auto" w:fill="auto"/>
              </w:rPr>
            </w:pPr>
          </w:p>
        </w:tc>
        <w:tc>
          <w:tcPr>
            <w:tcW w:w="2669"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1620"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824"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2250"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1665"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824"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2624"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1199" w:type="dxa"/>
            <w:tcBorders>
              <w:right w:val="single" w:color="80808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113" w:type="dxa"/>
            <w:gridSpan w:val="3"/>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部门：济宁市人民政府外事侨务办公室（汇总）</w:t>
            </w:r>
          </w:p>
        </w:tc>
        <w:tc>
          <w:tcPr>
            <w:tcW w:w="824" w:type="dxa"/>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2250" w:type="dxa"/>
            <w:tcBorders>
              <w:bottom w:val="single" w:color="80808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2017年度</w:t>
            </w:r>
          </w:p>
        </w:tc>
        <w:tc>
          <w:tcPr>
            <w:tcW w:w="1665" w:type="dxa"/>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824" w:type="dxa"/>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3823" w:type="dxa"/>
            <w:gridSpan w:val="2"/>
            <w:tcBorders>
              <w:bottom w:val="single" w:color="808080" w:sz="4" w:space="0"/>
              <w:right w:val="single" w:color="80808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5113" w:type="dxa"/>
            <w:gridSpan w:val="3"/>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人员经费</w:t>
            </w:r>
          </w:p>
        </w:tc>
        <w:tc>
          <w:tcPr>
            <w:tcW w:w="9386" w:type="dxa"/>
            <w:gridSpan w:val="6"/>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24" w:type="dxa"/>
            <w:vMerge w:val="restart"/>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经济分类科目编码</w:t>
            </w:r>
          </w:p>
        </w:tc>
        <w:tc>
          <w:tcPr>
            <w:tcW w:w="2669"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科目名称</w:t>
            </w:r>
          </w:p>
        </w:tc>
        <w:tc>
          <w:tcPr>
            <w:tcW w:w="1620"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金额</w:t>
            </w:r>
          </w:p>
        </w:tc>
        <w:tc>
          <w:tcPr>
            <w:tcW w:w="824"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经济分类科目编码</w:t>
            </w:r>
          </w:p>
        </w:tc>
        <w:tc>
          <w:tcPr>
            <w:tcW w:w="2250"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科目名称</w:t>
            </w:r>
          </w:p>
        </w:tc>
        <w:tc>
          <w:tcPr>
            <w:tcW w:w="1665"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金额</w:t>
            </w:r>
          </w:p>
        </w:tc>
        <w:tc>
          <w:tcPr>
            <w:tcW w:w="824"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经济分类科目编码</w:t>
            </w:r>
          </w:p>
        </w:tc>
        <w:tc>
          <w:tcPr>
            <w:tcW w:w="2624"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科目名称</w:t>
            </w:r>
          </w:p>
        </w:tc>
        <w:tc>
          <w:tcPr>
            <w:tcW w:w="1199"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24" w:type="dxa"/>
            <w:vMerge w:val="continue"/>
            <w:tcBorders>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2669"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1620"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824"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2250"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1665"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824"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2624"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1199"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24"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301</w:t>
            </w:r>
          </w:p>
        </w:tc>
        <w:tc>
          <w:tcPr>
            <w:tcW w:w="2669"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工资福利支出</w:t>
            </w:r>
          </w:p>
        </w:tc>
        <w:tc>
          <w:tcPr>
            <w:tcW w:w="162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4,056,153.86</w:t>
            </w:r>
          </w:p>
        </w:tc>
        <w:tc>
          <w:tcPr>
            <w:tcW w:w="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302</w:t>
            </w:r>
          </w:p>
        </w:tc>
        <w:tc>
          <w:tcPr>
            <w:tcW w:w="225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商品和服务支出</w:t>
            </w:r>
          </w:p>
        </w:tc>
        <w:tc>
          <w:tcPr>
            <w:tcW w:w="166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591,194.08</w:t>
            </w:r>
          </w:p>
        </w:tc>
        <w:tc>
          <w:tcPr>
            <w:tcW w:w="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310</w:t>
            </w:r>
          </w:p>
        </w:tc>
        <w:tc>
          <w:tcPr>
            <w:tcW w:w="26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其他资本性支出</w:t>
            </w:r>
          </w:p>
        </w:tc>
        <w:tc>
          <w:tcPr>
            <w:tcW w:w="119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24"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30101</w:t>
            </w:r>
          </w:p>
        </w:tc>
        <w:tc>
          <w:tcPr>
            <w:tcW w:w="2669"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基本工资</w:t>
            </w:r>
          </w:p>
        </w:tc>
        <w:tc>
          <w:tcPr>
            <w:tcW w:w="162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1,166,056.15</w:t>
            </w:r>
          </w:p>
        </w:tc>
        <w:tc>
          <w:tcPr>
            <w:tcW w:w="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30201</w:t>
            </w:r>
          </w:p>
        </w:tc>
        <w:tc>
          <w:tcPr>
            <w:tcW w:w="225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办公费</w:t>
            </w:r>
          </w:p>
        </w:tc>
        <w:tc>
          <w:tcPr>
            <w:tcW w:w="166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103,995.47</w:t>
            </w:r>
          </w:p>
        </w:tc>
        <w:tc>
          <w:tcPr>
            <w:tcW w:w="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31001</w:t>
            </w:r>
          </w:p>
        </w:tc>
        <w:tc>
          <w:tcPr>
            <w:tcW w:w="26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房屋建筑物购建</w:t>
            </w:r>
          </w:p>
        </w:tc>
        <w:tc>
          <w:tcPr>
            <w:tcW w:w="119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24"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30102</w:t>
            </w:r>
          </w:p>
        </w:tc>
        <w:tc>
          <w:tcPr>
            <w:tcW w:w="2669"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津贴补贴</w:t>
            </w:r>
          </w:p>
        </w:tc>
        <w:tc>
          <w:tcPr>
            <w:tcW w:w="162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909,601.00</w:t>
            </w:r>
          </w:p>
        </w:tc>
        <w:tc>
          <w:tcPr>
            <w:tcW w:w="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30202</w:t>
            </w:r>
          </w:p>
        </w:tc>
        <w:tc>
          <w:tcPr>
            <w:tcW w:w="225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印刷费</w:t>
            </w:r>
          </w:p>
        </w:tc>
        <w:tc>
          <w:tcPr>
            <w:tcW w:w="166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12,000.00</w:t>
            </w:r>
          </w:p>
        </w:tc>
        <w:tc>
          <w:tcPr>
            <w:tcW w:w="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31002</w:t>
            </w:r>
          </w:p>
        </w:tc>
        <w:tc>
          <w:tcPr>
            <w:tcW w:w="26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办公设备购置</w:t>
            </w:r>
          </w:p>
        </w:tc>
        <w:tc>
          <w:tcPr>
            <w:tcW w:w="119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24"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30103</w:t>
            </w:r>
          </w:p>
        </w:tc>
        <w:tc>
          <w:tcPr>
            <w:tcW w:w="2669"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奖金</w:t>
            </w:r>
          </w:p>
        </w:tc>
        <w:tc>
          <w:tcPr>
            <w:tcW w:w="162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1,047,082.44</w:t>
            </w:r>
          </w:p>
        </w:tc>
        <w:tc>
          <w:tcPr>
            <w:tcW w:w="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30203</w:t>
            </w:r>
          </w:p>
        </w:tc>
        <w:tc>
          <w:tcPr>
            <w:tcW w:w="225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咨询费</w:t>
            </w:r>
          </w:p>
        </w:tc>
        <w:tc>
          <w:tcPr>
            <w:tcW w:w="166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31003</w:t>
            </w:r>
          </w:p>
        </w:tc>
        <w:tc>
          <w:tcPr>
            <w:tcW w:w="26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专用设备购置</w:t>
            </w:r>
          </w:p>
        </w:tc>
        <w:tc>
          <w:tcPr>
            <w:tcW w:w="119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24"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30104</w:t>
            </w:r>
          </w:p>
        </w:tc>
        <w:tc>
          <w:tcPr>
            <w:tcW w:w="2669"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其他社会保障缴费</w:t>
            </w:r>
          </w:p>
        </w:tc>
        <w:tc>
          <w:tcPr>
            <w:tcW w:w="162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279,727.94</w:t>
            </w:r>
          </w:p>
        </w:tc>
        <w:tc>
          <w:tcPr>
            <w:tcW w:w="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30204</w:t>
            </w:r>
          </w:p>
        </w:tc>
        <w:tc>
          <w:tcPr>
            <w:tcW w:w="225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手续费</w:t>
            </w:r>
          </w:p>
        </w:tc>
        <w:tc>
          <w:tcPr>
            <w:tcW w:w="166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14.00</w:t>
            </w:r>
          </w:p>
        </w:tc>
        <w:tc>
          <w:tcPr>
            <w:tcW w:w="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31005</w:t>
            </w:r>
          </w:p>
        </w:tc>
        <w:tc>
          <w:tcPr>
            <w:tcW w:w="26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基础设施建设</w:t>
            </w:r>
          </w:p>
        </w:tc>
        <w:tc>
          <w:tcPr>
            <w:tcW w:w="119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24"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30106</w:t>
            </w:r>
          </w:p>
        </w:tc>
        <w:tc>
          <w:tcPr>
            <w:tcW w:w="2669"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伙食补助费</w:t>
            </w:r>
          </w:p>
        </w:tc>
        <w:tc>
          <w:tcPr>
            <w:tcW w:w="162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30205</w:t>
            </w:r>
          </w:p>
        </w:tc>
        <w:tc>
          <w:tcPr>
            <w:tcW w:w="225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水费</w:t>
            </w:r>
          </w:p>
        </w:tc>
        <w:tc>
          <w:tcPr>
            <w:tcW w:w="166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31006</w:t>
            </w:r>
          </w:p>
        </w:tc>
        <w:tc>
          <w:tcPr>
            <w:tcW w:w="26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大型修缮</w:t>
            </w:r>
          </w:p>
        </w:tc>
        <w:tc>
          <w:tcPr>
            <w:tcW w:w="119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24"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30107</w:t>
            </w:r>
          </w:p>
        </w:tc>
        <w:tc>
          <w:tcPr>
            <w:tcW w:w="2669"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绩效工资</w:t>
            </w:r>
          </w:p>
        </w:tc>
        <w:tc>
          <w:tcPr>
            <w:tcW w:w="162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150,767.98</w:t>
            </w:r>
          </w:p>
        </w:tc>
        <w:tc>
          <w:tcPr>
            <w:tcW w:w="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30206</w:t>
            </w:r>
          </w:p>
        </w:tc>
        <w:tc>
          <w:tcPr>
            <w:tcW w:w="225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电费</w:t>
            </w:r>
          </w:p>
        </w:tc>
        <w:tc>
          <w:tcPr>
            <w:tcW w:w="166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31007</w:t>
            </w:r>
          </w:p>
        </w:tc>
        <w:tc>
          <w:tcPr>
            <w:tcW w:w="26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信息网络及软件购置更新</w:t>
            </w:r>
          </w:p>
        </w:tc>
        <w:tc>
          <w:tcPr>
            <w:tcW w:w="119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24"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30108</w:t>
            </w:r>
          </w:p>
        </w:tc>
        <w:tc>
          <w:tcPr>
            <w:tcW w:w="2669"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机关事业单位基本养老保险缴费</w:t>
            </w:r>
          </w:p>
        </w:tc>
        <w:tc>
          <w:tcPr>
            <w:tcW w:w="162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502,918.35</w:t>
            </w:r>
          </w:p>
        </w:tc>
        <w:tc>
          <w:tcPr>
            <w:tcW w:w="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30207</w:t>
            </w:r>
          </w:p>
        </w:tc>
        <w:tc>
          <w:tcPr>
            <w:tcW w:w="225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邮电费</w:t>
            </w:r>
          </w:p>
        </w:tc>
        <w:tc>
          <w:tcPr>
            <w:tcW w:w="166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20,424.00</w:t>
            </w:r>
          </w:p>
        </w:tc>
        <w:tc>
          <w:tcPr>
            <w:tcW w:w="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31008</w:t>
            </w:r>
          </w:p>
        </w:tc>
        <w:tc>
          <w:tcPr>
            <w:tcW w:w="26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物资储备</w:t>
            </w:r>
          </w:p>
        </w:tc>
        <w:tc>
          <w:tcPr>
            <w:tcW w:w="119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24"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30109</w:t>
            </w:r>
          </w:p>
        </w:tc>
        <w:tc>
          <w:tcPr>
            <w:tcW w:w="2669"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职业年金缴费</w:t>
            </w:r>
          </w:p>
        </w:tc>
        <w:tc>
          <w:tcPr>
            <w:tcW w:w="162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30208</w:t>
            </w:r>
          </w:p>
        </w:tc>
        <w:tc>
          <w:tcPr>
            <w:tcW w:w="225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取暖费</w:t>
            </w:r>
          </w:p>
        </w:tc>
        <w:tc>
          <w:tcPr>
            <w:tcW w:w="166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104,700.00</w:t>
            </w:r>
          </w:p>
        </w:tc>
        <w:tc>
          <w:tcPr>
            <w:tcW w:w="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31009</w:t>
            </w:r>
          </w:p>
        </w:tc>
        <w:tc>
          <w:tcPr>
            <w:tcW w:w="26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土地补偿</w:t>
            </w:r>
          </w:p>
        </w:tc>
        <w:tc>
          <w:tcPr>
            <w:tcW w:w="119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24"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30199</w:t>
            </w:r>
          </w:p>
        </w:tc>
        <w:tc>
          <w:tcPr>
            <w:tcW w:w="2669"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其他工资福利支出</w:t>
            </w:r>
          </w:p>
        </w:tc>
        <w:tc>
          <w:tcPr>
            <w:tcW w:w="162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30209</w:t>
            </w:r>
          </w:p>
        </w:tc>
        <w:tc>
          <w:tcPr>
            <w:tcW w:w="225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物业管理费</w:t>
            </w:r>
          </w:p>
        </w:tc>
        <w:tc>
          <w:tcPr>
            <w:tcW w:w="166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31010</w:t>
            </w:r>
          </w:p>
        </w:tc>
        <w:tc>
          <w:tcPr>
            <w:tcW w:w="26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安置补助</w:t>
            </w:r>
          </w:p>
        </w:tc>
        <w:tc>
          <w:tcPr>
            <w:tcW w:w="119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24"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303</w:t>
            </w:r>
          </w:p>
        </w:tc>
        <w:tc>
          <w:tcPr>
            <w:tcW w:w="2669"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对个人和家庭的补助</w:t>
            </w:r>
          </w:p>
        </w:tc>
        <w:tc>
          <w:tcPr>
            <w:tcW w:w="162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1,156,701.35</w:t>
            </w:r>
          </w:p>
        </w:tc>
        <w:tc>
          <w:tcPr>
            <w:tcW w:w="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30211</w:t>
            </w:r>
          </w:p>
        </w:tc>
        <w:tc>
          <w:tcPr>
            <w:tcW w:w="225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差旅费</w:t>
            </w:r>
          </w:p>
        </w:tc>
        <w:tc>
          <w:tcPr>
            <w:tcW w:w="166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29,786.50</w:t>
            </w:r>
          </w:p>
        </w:tc>
        <w:tc>
          <w:tcPr>
            <w:tcW w:w="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31011</w:t>
            </w:r>
          </w:p>
        </w:tc>
        <w:tc>
          <w:tcPr>
            <w:tcW w:w="26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地上附着物和青苗补偿</w:t>
            </w:r>
          </w:p>
        </w:tc>
        <w:tc>
          <w:tcPr>
            <w:tcW w:w="119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24"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30301</w:t>
            </w:r>
          </w:p>
        </w:tc>
        <w:tc>
          <w:tcPr>
            <w:tcW w:w="2669"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离休费</w:t>
            </w:r>
          </w:p>
        </w:tc>
        <w:tc>
          <w:tcPr>
            <w:tcW w:w="162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30212</w:t>
            </w:r>
          </w:p>
        </w:tc>
        <w:tc>
          <w:tcPr>
            <w:tcW w:w="225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因公出国（境）费用</w:t>
            </w:r>
          </w:p>
        </w:tc>
        <w:tc>
          <w:tcPr>
            <w:tcW w:w="166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31012</w:t>
            </w:r>
          </w:p>
        </w:tc>
        <w:tc>
          <w:tcPr>
            <w:tcW w:w="26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拆迁补偿</w:t>
            </w:r>
          </w:p>
        </w:tc>
        <w:tc>
          <w:tcPr>
            <w:tcW w:w="119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24"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30302</w:t>
            </w:r>
          </w:p>
        </w:tc>
        <w:tc>
          <w:tcPr>
            <w:tcW w:w="2669"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退休费</w:t>
            </w:r>
          </w:p>
        </w:tc>
        <w:tc>
          <w:tcPr>
            <w:tcW w:w="162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30213</w:t>
            </w:r>
          </w:p>
        </w:tc>
        <w:tc>
          <w:tcPr>
            <w:tcW w:w="225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维修(护)费</w:t>
            </w:r>
          </w:p>
        </w:tc>
        <w:tc>
          <w:tcPr>
            <w:tcW w:w="166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31013</w:t>
            </w:r>
          </w:p>
        </w:tc>
        <w:tc>
          <w:tcPr>
            <w:tcW w:w="26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公务用车购置</w:t>
            </w:r>
          </w:p>
        </w:tc>
        <w:tc>
          <w:tcPr>
            <w:tcW w:w="119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24"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30303</w:t>
            </w:r>
          </w:p>
        </w:tc>
        <w:tc>
          <w:tcPr>
            <w:tcW w:w="2669"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退职（役）费</w:t>
            </w:r>
          </w:p>
        </w:tc>
        <w:tc>
          <w:tcPr>
            <w:tcW w:w="162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30214</w:t>
            </w:r>
          </w:p>
        </w:tc>
        <w:tc>
          <w:tcPr>
            <w:tcW w:w="225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租赁费</w:t>
            </w:r>
          </w:p>
        </w:tc>
        <w:tc>
          <w:tcPr>
            <w:tcW w:w="166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31019</w:t>
            </w:r>
          </w:p>
        </w:tc>
        <w:tc>
          <w:tcPr>
            <w:tcW w:w="26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其他交通工具购置</w:t>
            </w:r>
          </w:p>
        </w:tc>
        <w:tc>
          <w:tcPr>
            <w:tcW w:w="119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24"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30304</w:t>
            </w:r>
          </w:p>
        </w:tc>
        <w:tc>
          <w:tcPr>
            <w:tcW w:w="2669"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抚恤金</w:t>
            </w:r>
          </w:p>
        </w:tc>
        <w:tc>
          <w:tcPr>
            <w:tcW w:w="162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180,632.00</w:t>
            </w:r>
          </w:p>
        </w:tc>
        <w:tc>
          <w:tcPr>
            <w:tcW w:w="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30215</w:t>
            </w:r>
          </w:p>
        </w:tc>
        <w:tc>
          <w:tcPr>
            <w:tcW w:w="225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会议费</w:t>
            </w:r>
          </w:p>
        </w:tc>
        <w:tc>
          <w:tcPr>
            <w:tcW w:w="166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31020</w:t>
            </w:r>
          </w:p>
        </w:tc>
        <w:tc>
          <w:tcPr>
            <w:tcW w:w="26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产权参股</w:t>
            </w:r>
          </w:p>
        </w:tc>
        <w:tc>
          <w:tcPr>
            <w:tcW w:w="1199"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24"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30305</w:t>
            </w:r>
          </w:p>
        </w:tc>
        <w:tc>
          <w:tcPr>
            <w:tcW w:w="2669"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生活补助</w:t>
            </w:r>
          </w:p>
        </w:tc>
        <w:tc>
          <w:tcPr>
            <w:tcW w:w="162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47,768.00</w:t>
            </w:r>
          </w:p>
        </w:tc>
        <w:tc>
          <w:tcPr>
            <w:tcW w:w="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30216</w:t>
            </w:r>
          </w:p>
        </w:tc>
        <w:tc>
          <w:tcPr>
            <w:tcW w:w="225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培训费</w:t>
            </w:r>
          </w:p>
        </w:tc>
        <w:tc>
          <w:tcPr>
            <w:tcW w:w="166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10,870.00</w:t>
            </w:r>
          </w:p>
        </w:tc>
        <w:tc>
          <w:tcPr>
            <w:tcW w:w="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31099</w:t>
            </w:r>
          </w:p>
        </w:tc>
        <w:tc>
          <w:tcPr>
            <w:tcW w:w="26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其他资本性支出</w:t>
            </w:r>
          </w:p>
        </w:tc>
        <w:tc>
          <w:tcPr>
            <w:tcW w:w="119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24"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30306</w:t>
            </w:r>
          </w:p>
        </w:tc>
        <w:tc>
          <w:tcPr>
            <w:tcW w:w="2669"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救济费</w:t>
            </w:r>
          </w:p>
        </w:tc>
        <w:tc>
          <w:tcPr>
            <w:tcW w:w="162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30217</w:t>
            </w:r>
          </w:p>
        </w:tc>
        <w:tc>
          <w:tcPr>
            <w:tcW w:w="225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公务接待费</w:t>
            </w:r>
          </w:p>
        </w:tc>
        <w:tc>
          <w:tcPr>
            <w:tcW w:w="166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3,316.00</w:t>
            </w:r>
          </w:p>
        </w:tc>
        <w:tc>
          <w:tcPr>
            <w:tcW w:w="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304</w:t>
            </w:r>
          </w:p>
        </w:tc>
        <w:tc>
          <w:tcPr>
            <w:tcW w:w="26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对企事业单位的补贴</w:t>
            </w:r>
          </w:p>
        </w:tc>
        <w:tc>
          <w:tcPr>
            <w:tcW w:w="119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24"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30307</w:t>
            </w:r>
          </w:p>
        </w:tc>
        <w:tc>
          <w:tcPr>
            <w:tcW w:w="2669"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医疗费</w:t>
            </w:r>
          </w:p>
        </w:tc>
        <w:tc>
          <w:tcPr>
            <w:tcW w:w="162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10,273.90</w:t>
            </w:r>
          </w:p>
        </w:tc>
        <w:tc>
          <w:tcPr>
            <w:tcW w:w="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30218</w:t>
            </w:r>
          </w:p>
        </w:tc>
        <w:tc>
          <w:tcPr>
            <w:tcW w:w="225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专用材料费</w:t>
            </w:r>
          </w:p>
        </w:tc>
        <w:tc>
          <w:tcPr>
            <w:tcW w:w="166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30401</w:t>
            </w:r>
          </w:p>
        </w:tc>
        <w:tc>
          <w:tcPr>
            <w:tcW w:w="26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企业政策性补贴</w:t>
            </w:r>
          </w:p>
        </w:tc>
        <w:tc>
          <w:tcPr>
            <w:tcW w:w="119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24"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30308</w:t>
            </w:r>
          </w:p>
        </w:tc>
        <w:tc>
          <w:tcPr>
            <w:tcW w:w="2669"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助学金</w:t>
            </w:r>
          </w:p>
        </w:tc>
        <w:tc>
          <w:tcPr>
            <w:tcW w:w="162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30224</w:t>
            </w:r>
          </w:p>
        </w:tc>
        <w:tc>
          <w:tcPr>
            <w:tcW w:w="225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被装购置费</w:t>
            </w:r>
          </w:p>
        </w:tc>
        <w:tc>
          <w:tcPr>
            <w:tcW w:w="166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30402</w:t>
            </w:r>
          </w:p>
        </w:tc>
        <w:tc>
          <w:tcPr>
            <w:tcW w:w="26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事业单位补贴</w:t>
            </w:r>
          </w:p>
        </w:tc>
        <w:tc>
          <w:tcPr>
            <w:tcW w:w="119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24"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30309</w:t>
            </w:r>
          </w:p>
        </w:tc>
        <w:tc>
          <w:tcPr>
            <w:tcW w:w="2669"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奖励金</w:t>
            </w:r>
          </w:p>
        </w:tc>
        <w:tc>
          <w:tcPr>
            <w:tcW w:w="162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5,325.00</w:t>
            </w:r>
          </w:p>
        </w:tc>
        <w:tc>
          <w:tcPr>
            <w:tcW w:w="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30225</w:t>
            </w:r>
          </w:p>
        </w:tc>
        <w:tc>
          <w:tcPr>
            <w:tcW w:w="225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专用燃料费</w:t>
            </w:r>
          </w:p>
        </w:tc>
        <w:tc>
          <w:tcPr>
            <w:tcW w:w="166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30403</w:t>
            </w:r>
          </w:p>
        </w:tc>
        <w:tc>
          <w:tcPr>
            <w:tcW w:w="26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财政贴息</w:t>
            </w:r>
          </w:p>
        </w:tc>
        <w:tc>
          <w:tcPr>
            <w:tcW w:w="119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24"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30310</w:t>
            </w:r>
          </w:p>
        </w:tc>
        <w:tc>
          <w:tcPr>
            <w:tcW w:w="2669"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生产补贴</w:t>
            </w:r>
          </w:p>
        </w:tc>
        <w:tc>
          <w:tcPr>
            <w:tcW w:w="162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30226</w:t>
            </w:r>
          </w:p>
        </w:tc>
        <w:tc>
          <w:tcPr>
            <w:tcW w:w="225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劳务费</w:t>
            </w:r>
          </w:p>
        </w:tc>
        <w:tc>
          <w:tcPr>
            <w:tcW w:w="166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30499</w:t>
            </w:r>
          </w:p>
        </w:tc>
        <w:tc>
          <w:tcPr>
            <w:tcW w:w="26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其他对企事业单位的补贴</w:t>
            </w:r>
          </w:p>
        </w:tc>
        <w:tc>
          <w:tcPr>
            <w:tcW w:w="119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24"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30311</w:t>
            </w:r>
          </w:p>
        </w:tc>
        <w:tc>
          <w:tcPr>
            <w:tcW w:w="2669"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住房公积金</w:t>
            </w:r>
          </w:p>
        </w:tc>
        <w:tc>
          <w:tcPr>
            <w:tcW w:w="162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360,454.90</w:t>
            </w:r>
          </w:p>
        </w:tc>
        <w:tc>
          <w:tcPr>
            <w:tcW w:w="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30227</w:t>
            </w:r>
          </w:p>
        </w:tc>
        <w:tc>
          <w:tcPr>
            <w:tcW w:w="225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委托业务费</w:t>
            </w:r>
          </w:p>
        </w:tc>
        <w:tc>
          <w:tcPr>
            <w:tcW w:w="166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307</w:t>
            </w:r>
          </w:p>
        </w:tc>
        <w:tc>
          <w:tcPr>
            <w:tcW w:w="26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债务利息支出</w:t>
            </w:r>
          </w:p>
        </w:tc>
        <w:tc>
          <w:tcPr>
            <w:tcW w:w="119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24"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30312</w:t>
            </w:r>
          </w:p>
        </w:tc>
        <w:tc>
          <w:tcPr>
            <w:tcW w:w="2669"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提租补贴</w:t>
            </w:r>
          </w:p>
        </w:tc>
        <w:tc>
          <w:tcPr>
            <w:tcW w:w="162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30228</w:t>
            </w:r>
          </w:p>
        </w:tc>
        <w:tc>
          <w:tcPr>
            <w:tcW w:w="225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工会经费</w:t>
            </w:r>
          </w:p>
        </w:tc>
        <w:tc>
          <w:tcPr>
            <w:tcW w:w="166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102,312.70</w:t>
            </w:r>
          </w:p>
        </w:tc>
        <w:tc>
          <w:tcPr>
            <w:tcW w:w="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30701</w:t>
            </w:r>
          </w:p>
        </w:tc>
        <w:tc>
          <w:tcPr>
            <w:tcW w:w="26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国内债务付息</w:t>
            </w:r>
          </w:p>
        </w:tc>
        <w:tc>
          <w:tcPr>
            <w:tcW w:w="119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24"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30313</w:t>
            </w:r>
          </w:p>
        </w:tc>
        <w:tc>
          <w:tcPr>
            <w:tcW w:w="2669"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购房补贴</w:t>
            </w:r>
          </w:p>
        </w:tc>
        <w:tc>
          <w:tcPr>
            <w:tcW w:w="162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521,227.55</w:t>
            </w:r>
          </w:p>
        </w:tc>
        <w:tc>
          <w:tcPr>
            <w:tcW w:w="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30229</w:t>
            </w:r>
          </w:p>
        </w:tc>
        <w:tc>
          <w:tcPr>
            <w:tcW w:w="225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福利费</w:t>
            </w:r>
          </w:p>
        </w:tc>
        <w:tc>
          <w:tcPr>
            <w:tcW w:w="166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30707</w:t>
            </w:r>
          </w:p>
        </w:tc>
        <w:tc>
          <w:tcPr>
            <w:tcW w:w="26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国外债务付息</w:t>
            </w:r>
          </w:p>
        </w:tc>
        <w:tc>
          <w:tcPr>
            <w:tcW w:w="119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24"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30314</w:t>
            </w:r>
          </w:p>
        </w:tc>
        <w:tc>
          <w:tcPr>
            <w:tcW w:w="2669"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采暖补贴</w:t>
            </w:r>
          </w:p>
        </w:tc>
        <w:tc>
          <w:tcPr>
            <w:tcW w:w="162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30231</w:t>
            </w:r>
          </w:p>
        </w:tc>
        <w:tc>
          <w:tcPr>
            <w:tcW w:w="225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公务用车运行维护费</w:t>
            </w:r>
          </w:p>
        </w:tc>
        <w:tc>
          <w:tcPr>
            <w:tcW w:w="166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13,366.81</w:t>
            </w:r>
          </w:p>
        </w:tc>
        <w:tc>
          <w:tcPr>
            <w:tcW w:w="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399</w:t>
            </w:r>
          </w:p>
        </w:tc>
        <w:tc>
          <w:tcPr>
            <w:tcW w:w="26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其他支出</w:t>
            </w:r>
          </w:p>
        </w:tc>
        <w:tc>
          <w:tcPr>
            <w:tcW w:w="119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24"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30315</w:t>
            </w:r>
          </w:p>
        </w:tc>
        <w:tc>
          <w:tcPr>
            <w:tcW w:w="2669"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物业服务补贴</w:t>
            </w:r>
          </w:p>
        </w:tc>
        <w:tc>
          <w:tcPr>
            <w:tcW w:w="162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30239</w:t>
            </w:r>
          </w:p>
        </w:tc>
        <w:tc>
          <w:tcPr>
            <w:tcW w:w="225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其他交通费用</w:t>
            </w:r>
          </w:p>
        </w:tc>
        <w:tc>
          <w:tcPr>
            <w:tcW w:w="166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157,450.00</w:t>
            </w:r>
          </w:p>
        </w:tc>
        <w:tc>
          <w:tcPr>
            <w:tcW w:w="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39906</w:t>
            </w:r>
          </w:p>
        </w:tc>
        <w:tc>
          <w:tcPr>
            <w:tcW w:w="26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赠与</w:t>
            </w:r>
          </w:p>
        </w:tc>
        <w:tc>
          <w:tcPr>
            <w:tcW w:w="119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24"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30399</w:t>
            </w:r>
          </w:p>
        </w:tc>
        <w:tc>
          <w:tcPr>
            <w:tcW w:w="2669"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其他对个人和家庭的补助支出</w:t>
            </w:r>
          </w:p>
        </w:tc>
        <w:tc>
          <w:tcPr>
            <w:tcW w:w="162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31,020.00</w:t>
            </w:r>
          </w:p>
        </w:tc>
        <w:tc>
          <w:tcPr>
            <w:tcW w:w="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30240</w:t>
            </w:r>
          </w:p>
        </w:tc>
        <w:tc>
          <w:tcPr>
            <w:tcW w:w="225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税金及附加费用</w:t>
            </w:r>
          </w:p>
        </w:tc>
        <w:tc>
          <w:tcPr>
            <w:tcW w:w="166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824" w:type="dxa"/>
            <w:tcBorders>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shd w:val="clear" w:color="auto" w:fill="auto"/>
              </w:rPr>
            </w:pPr>
          </w:p>
        </w:tc>
        <w:tc>
          <w:tcPr>
            <w:tcW w:w="2624" w:type="dxa"/>
            <w:tcBorders>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shd w:val="clear" w:color="auto" w:fill="auto"/>
              </w:rPr>
            </w:pPr>
          </w:p>
        </w:tc>
        <w:tc>
          <w:tcPr>
            <w:tcW w:w="1199"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824" w:type="dxa"/>
            <w:tcBorders>
              <w:left w:val="single" w:color="000000" w:sz="4" w:space="0"/>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shd w:val="clear" w:color="auto" w:fill="auto"/>
              </w:rPr>
            </w:pPr>
          </w:p>
        </w:tc>
        <w:tc>
          <w:tcPr>
            <w:tcW w:w="2669" w:type="dxa"/>
            <w:tcBorders>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shd w:val="clear" w:color="auto" w:fill="auto"/>
              </w:rPr>
            </w:pPr>
          </w:p>
        </w:tc>
        <w:tc>
          <w:tcPr>
            <w:tcW w:w="162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shd w:val="clear" w:color="auto" w:fill="auto"/>
              </w:rPr>
            </w:pPr>
          </w:p>
        </w:tc>
        <w:tc>
          <w:tcPr>
            <w:tcW w:w="824"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30299</w:t>
            </w:r>
          </w:p>
        </w:tc>
        <w:tc>
          <w:tcPr>
            <w:tcW w:w="2250" w:type="dxa"/>
            <w:tcBorders>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 xml:space="preserve">  其他商品和服务支出</w:t>
            </w:r>
          </w:p>
        </w:tc>
        <w:tc>
          <w:tcPr>
            <w:tcW w:w="1665"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32,958.60</w:t>
            </w:r>
          </w:p>
        </w:tc>
        <w:tc>
          <w:tcPr>
            <w:tcW w:w="824" w:type="dxa"/>
            <w:tcBorders>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shd w:val="clear" w:color="auto" w:fill="auto"/>
              </w:rPr>
            </w:pPr>
          </w:p>
        </w:tc>
        <w:tc>
          <w:tcPr>
            <w:tcW w:w="2624" w:type="dxa"/>
            <w:tcBorders>
              <w:bottom w:val="single" w:color="000000" w:sz="4" w:space="0"/>
              <w:right w:val="single" w:color="000000" w:sz="4" w:space="0"/>
            </w:tcBorders>
            <w:shd w:val="clear" w:color="auto" w:fill="C0C0C0"/>
            <w:vAlign w:val="center"/>
          </w:tcPr>
          <w:p>
            <w:pPr>
              <w:jc w:val="left"/>
              <w:rPr>
                <w:rFonts w:hint="eastAsia" w:ascii="宋体" w:hAnsi="宋体" w:eastAsia="宋体" w:cs="宋体"/>
                <w:i w:val="0"/>
                <w:color w:val="000000"/>
                <w:sz w:val="20"/>
                <w:szCs w:val="20"/>
                <w:u w:val="none"/>
                <w:shd w:val="clear" w:color="auto" w:fill="auto"/>
              </w:rPr>
            </w:pPr>
          </w:p>
        </w:tc>
        <w:tc>
          <w:tcPr>
            <w:tcW w:w="1199"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3493" w:type="dxa"/>
            <w:gridSpan w:val="2"/>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人员经费合计</w:t>
            </w:r>
          </w:p>
        </w:tc>
        <w:tc>
          <w:tcPr>
            <w:tcW w:w="162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5,212,855.21</w:t>
            </w:r>
          </w:p>
        </w:tc>
        <w:tc>
          <w:tcPr>
            <w:tcW w:w="8187" w:type="dxa"/>
            <w:gridSpan w:val="5"/>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公用经费合计</w:t>
            </w:r>
          </w:p>
        </w:tc>
        <w:tc>
          <w:tcPr>
            <w:tcW w:w="1199"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591,194.08</w:t>
            </w:r>
          </w:p>
        </w:tc>
      </w:tr>
    </w:tbl>
    <w:p>
      <w:pPr>
        <w:spacing w:line="580" w:lineRule="exact"/>
        <w:rPr>
          <w:rFonts w:hint="eastAsia" w:ascii="仿宋_GB2312" w:eastAsia="仿宋_GB2312"/>
          <w:color w:val="auto"/>
          <w:sz w:val="32"/>
          <w:szCs w:val="32"/>
          <w:highlight w:val="none"/>
          <w:shd w:val="clear" w:color="auto" w:fill="auto"/>
          <w:lang w:val="en-US" w:eastAsia="zh-CN"/>
        </w:rPr>
      </w:pPr>
    </w:p>
    <w:p>
      <w:pPr>
        <w:spacing w:line="580" w:lineRule="exact"/>
        <w:ind w:firstLine="640" w:firstLineChars="200"/>
        <w:rPr>
          <w:rFonts w:ascii="仿宋_GB2312" w:eastAsia="仿宋_GB2312"/>
          <w:color w:val="auto"/>
          <w:sz w:val="32"/>
          <w:szCs w:val="32"/>
          <w:highlight w:val="none"/>
          <w:shd w:val="clear" w:color="auto" w:fill="auto"/>
        </w:rPr>
      </w:pPr>
      <w:r>
        <w:rPr>
          <w:rFonts w:hint="eastAsia" w:ascii="仿宋_GB2312" w:eastAsia="仿宋_GB2312"/>
          <w:color w:val="auto"/>
          <w:sz w:val="32"/>
          <w:szCs w:val="32"/>
          <w:highlight w:val="none"/>
          <w:shd w:val="clear" w:color="auto" w:fill="auto"/>
        </w:rPr>
        <w:t>7.</w:t>
      </w:r>
      <w:r>
        <w:rPr>
          <w:rFonts w:ascii="仿宋_GB2312" w:eastAsia="仿宋_GB2312"/>
          <w:color w:val="auto"/>
          <w:sz w:val="32"/>
          <w:szCs w:val="32"/>
          <w:highlight w:val="none"/>
          <w:shd w:val="clear" w:color="auto" w:fill="auto"/>
        </w:rPr>
        <w:t>《一般公共预算财政拨款“三公”经费支出决算表》</w:t>
      </w:r>
    </w:p>
    <w:tbl>
      <w:tblPr>
        <w:tblW w:w="119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11"/>
        <w:gridCol w:w="1032"/>
        <w:gridCol w:w="932"/>
        <w:gridCol w:w="772"/>
        <w:gridCol w:w="932"/>
        <w:gridCol w:w="1246"/>
        <w:gridCol w:w="1032"/>
        <w:gridCol w:w="1032"/>
        <w:gridCol w:w="932"/>
        <w:gridCol w:w="770"/>
        <w:gridCol w:w="932"/>
        <w:gridCol w:w="10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75" w:hRule="atLeast"/>
        </w:trPr>
        <w:tc>
          <w:tcPr>
            <w:tcW w:w="1311" w:type="dxa"/>
            <w:shd w:val="clear" w:color="auto" w:fill="FFFFFF"/>
            <w:vAlign w:val="center"/>
          </w:tcPr>
          <w:p>
            <w:pPr>
              <w:jc w:val="left"/>
              <w:rPr>
                <w:rFonts w:hint="eastAsia" w:ascii="Tahoma" w:hAnsi="Tahoma" w:eastAsia="Tahoma" w:cs="Tahoma"/>
                <w:i w:val="0"/>
                <w:color w:val="000000"/>
                <w:sz w:val="16"/>
                <w:szCs w:val="16"/>
                <w:u w:val="none"/>
                <w:shd w:val="clear" w:color="auto" w:fill="auto"/>
              </w:rPr>
            </w:pPr>
          </w:p>
        </w:tc>
        <w:tc>
          <w:tcPr>
            <w:tcW w:w="1032"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6878" w:type="dxa"/>
            <w:gridSpan w:val="7"/>
            <w:shd w:val="clear" w:color="auto" w:fill="FFFFFF"/>
            <w:vAlign w:val="center"/>
          </w:tcPr>
          <w:p>
            <w:pPr>
              <w:jc w:val="left"/>
              <w:rPr>
                <w:rFonts w:hint="eastAsia" w:ascii="宋体" w:hAnsi="宋体" w:eastAsia="宋体" w:cs="宋体"/>
                <w:i w:val="0"/>
                <w:color w:val="000000"/>
                <w:sz w:val="18"/>
                <w:szCs w:val="18"/>
                <w:u w:val="none"/>
                <w:shd w:val="clear" w:color="auto" w:fill="auto"/>
              </w:rPr>
            </w:pPr>
            <w:r>
              <w:rPr>
                <w:rFonts w:hint="eastAsia" w:ascii="黑体" w:hAnsi="宋体" w:eastAsia="黑体" w:cs="黑体"/>
                <w:i w:val="0"/>
                <w:color w:val="000000"/>
                <w:kern w:val="0"/>
                <w:sz w:val="30"/>
                <w:szCs w:val="30"/>
                <w:u w:val="none"/>
                <w:shd w:val="clear" w:color="auto" w:fill="auto"/>
                <w:lang w:val="en-US" w:eastAsia="zh-CN" w:bidi="ar"/>
              </w:rPr>
              <w:t>一般公共预算财政拨款“三公”经费支出决算表</w:t>
            </w:r>
          </w:p>
        </w:tc>
        <w:tc>
          <w:tcPr>
            <w:tcW w:w="770"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932"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1032" w:type="dxa"/>
            <w:tcBorders>
              <w:right w:val="single" w:color="808080" w:sz="4" w:space="0"/>
            </w:tcBorders>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11" w:type="dxa"/>
            <w:shd w:val="clear" w:color="auto" w:fill="FFFFFF"/>
            <w:vAlign w:val="center"/>
          </w:tcPr>
          <w:p>
            <w:pPr>
              <w:jc w:val="left"/>
              <w:rPr>
                <w:rFonts w:hint="default" w:ascii="Tahoma" w:hAnsi="Tahoma" w:eastAsia="Tahoma" w:cs="Tahoma"/>
                <w:i w:val="0"/>
                <w:color w:val="000000"/>
                <w:sz w:val="16"/>
                <w:szCs w:val="16"/>
                <w:u w:val="none"/>
                <w:shd w:val="clear" w:color="auto" w:fill="auto"/>
              </w:rPr>
            </w:pPr>
          </w:p>
        </w:tc>
        <w:tc>
          <w:tcPr>
            <w:tcW w:w="1032"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932"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772"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932"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1246"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1032"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1032"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932"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770"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932"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1032" w:type="dxa"/>
            <w:tcBorders>
              <w:right w:val="single" w:color="80808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979" w:type="dxa"/>
            <w:gridSpan w:val="5"/>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部门：济宁市人民政府外事侨务办公室（汇总）</w:t>
            </w:r>
          </w:p>
        </w:tc>
        <w:tc>
          <w:tcPr>
            <w:tcW w:w="1246" w:type="dxa"/>
            <w:tcBorders>
              <w:bottom w:val="single" w:color="80808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2017年度</w:t>
            </w:r>
          </w:p>
        </w:tc>
        <w:tc>
          <w:tcPr>
            <w:tcW w:w="1032" w:type="dxa"/>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1032" w:type="dxa"/>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932" w:type="dxa"/>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770" w:type="dxa"/>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1964" w:type="dxa"/>
            <w:gridSpan w:val="2"/>
            <w:tcBorders>
              <w:bottom w:val="single" w:color="808080" w:sz="4" w:space="0"/>
              <w:right w:val="single" w:color="80808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225" w:type="dxa"/>
            <w:gridSpan w:val="6"/>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预算数</w:t>
            </w:r>
          </w:p>
        </w:tc>
        <w:tc>
          <w:tcPr>
            <w:tcW w:w="5730" w:type="dxa"/>
            <w:gridSpan w:val="6"/>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11" w:type="dxa"/>
            <w:vMerge w:val="restart"/>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合计</w:t>
            </w:r>
          </w:p>
        </w:tc>
        <w:tc>
          <w:tcPr>
            <w:tcW w:w="1032"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因公出国（境）费</w:t>
            </w:r>
          </w:p>
        </w:tc>
        <w:tc>
          <w:tcPr>
            <w:tcW w:w="2636" w:type="dxa"/>
            <w:gridSpan w:val="3"/>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公务用车购置及运行费</w:t>
            </w:r>
          </w:p>
        </w:tc>
        <w:tc>
          <w:tcPr>
            <w:tcW w:w="1246"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公务接待费</w:t>
            </w:r>
          </w:p>
        </w:tc>
        <w:tc>
          <w:tcPr>
            <w:tcW w:w="1032"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合计</w:t>
            </w:r>
          </w:p>
        </w:tc>
        <w:tc>
          <w:tcPr>
            <w:tcW w:w="1032"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因公出国（境）费</w:t>
            </w:r>
          </w:p>
        </w:tc>
        <w:tc>
          <w:tcPr>
            <w:tcW w:w="2634" w:type="dxa"/>
            <w:gridSpan w:val="3"/>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公务用车购置及运行费</w:t>
            </w:r>
          </w:p>
        </w:tc>
        <w:tc>
          <w:tcPr>
            <w:tcW w:w="1032"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311" w:type="dxa"/>
            <w:vMerge w:val="continue"/>
            <w:tcBorders>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1032"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932"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小计</w:t>
            </w:r>
          </w:p>
        </w:tc>
        <w:tc>
          <w:tcPr>
            <w:tcW w:w="772"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公务用车购置费</w:t>
            </w:r>
          </w:p>
        </w:tc>
        <w:tc>
          <w:tcPr>
            <w:tcW w:w="932"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公务用车运行费</w:t>
            </w:r>
          </w:p>
        </w:tc>
        <w:tc>
          <w:tcPr>
            <w:tcW w:w="1246"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1032"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1032"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932"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小计</w:t>
            </w:r>
          </w:p>
        </w:tc>
        <w:tc>
          <w:tcPr>
            <w:tcW w:w="77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公务用车购置费</w:t>
            </w:r>
          </w:p>
        </w:tc>
        <w:tc>
          <w:tcPr>
            <w:tcW w:w="932"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公务用车运行费</w:t>
            </w:r>
          </w:p>
        </w:tc>
        <w:tc>
          <w:tcPr>
            <w:tcW w:w="1032"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11"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1</w:t>
            </w:r>
          </w:p>
        </w:tc>
        <w:tc>
          <w:tcPr>
            <w:tcW w:w="1032"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2</w:t>
            </w:r>
          </w:p>
        </w:tc>
        <w:tc>
          <w:tcPr>
            <w:tcW w:w="932"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w:t>
            </w:r>
          </w:p>
        </w:tc>
        <w:tc>
          <w:tcPr>
            <w:tcW w:w="772"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4</w:t>
            </w:r>
          </w:p>
        </w:tc>
        <w:tc>
          <w:tcPr>
            <w:tcW w:w="932"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5</w:t>
            </w:r>
          </w:p>
        </w:tc>
        <w:tc>
          <w:tcPr>
            <w:tcW w:w="124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6</w:t>
            </w:r>
          </w:p>
        </w:tc>
        <w:tc>
          <w:tcPr>
            <w:tcW w:w="1032"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7</w:t>
            </w:r>
          </w:p>
        </w:tc>
        <w:tc>
          <w:tcPr>
            <w:tcW w:w="1032"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8</w:t>
            </w:r>
          </w:p>
        </w:tc>
        <w:tc>
          <w:tcPr>
            <w:tcW w:w="932"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9</w:t>
            </w:r>
          </w:p>
        </w:tc>
        <w:tc>
          <w:tcPr>
            <w:tcW w:w="77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10</w:t>
            </w:r>
          </w:p>
        </w:tc>
        <w:tc>
          <w:tcPr>
            <w:tcW w:w="932"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11</w:t>
            </w:r>
          </w:p>
        </w:tc>
        <w:tc>
          <w:tcPr>
            <w:tcW w:w="1032"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11" w:type="dxa"/>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1,163,500.00</w:t>
            </w:r>
          </w:p>
        </w:tc>
        <w:tc>
          <w:tcPr>
            <w:tcW w:w="103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400,000.00</w:t>
            </w:r>
          </w:p>
        </w:tc>
        <w:tc>
          <w:tcPr>
            <w:tcW w:w="93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93,500.00</w:t>
            </w:r>
          </w:p>
        </w:tc>
        <w:tc>
          <w:tcPr>
            <w:tcW w:w="77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93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93,500.00</w:t>
            </w:r>
          </w:p>
        </w:tc>
        <w:tc>
          <w:tcPr>
            <w:tcW w:w="1246"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670,000.00</w:t>
            </w:r>
          </w:p>
        </w:tc>
        <w:tc>
          <w:tcPr>
            <w:tcW w:w="103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800,756.29</w:t>
            </w:r>
          </w:p>
        </w:tc>
        <w:tc>
          <w:tcPr>
            <w:tcW w:w="103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311,097.48</w:t>
            </w:r>
          </w:p>
        </w:tc>
        <w:tc>
          <w:tcPr>
            <w:tcW w:w="93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26,361.81</w:t>
            </w:r>
          </w:p>
        </w:tc>
        <w:tc>
          <w:tcPr>
            <w:tcW w:w="770"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0.00</w:t>
            </w:r>
          </w:p>
        </w:tc>
        <w:tc>
          <w:tcPr>
            <w:tcW w:w="93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26,361.81</w:t>
            </w:r>
          </w:p>
        </w:tc>
        <w:tc>
          <w:tcPr>
            <w:tcW w:w="1032" w:type="dxa"/>
            <w:tcBorders>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463,297.00</w:t>
            </w:r>
          </w:p>
        </w:tc>
      </w:tr>
    </w:tbl>
    <w:p>
      <w:pPr>
        <w:spacing w:line="580" w:lineRule="exact"/>
        <w:ind w:firstLine="640" w:firstLineChars="200"/>
        <w:rPr>
          <w:rFonts w:ascii="仿宋_GB2312" w:eastAsia="仿宋_GB2312"/>
          <w:color w:val="auto"/>
          <w:sz w:val="32"/>
          <w:szCs w:val="32"/>
          <w:highlight w:val="none"/>
          <w:shd w:val="clear" w:color="auto" w:fill="auto"/>
        </w:rPr>
      </w:pPr>
      <w:r>
        <w:rPr>
          <w:rFonts w:hint="eastAsia" w:ascii="仿宋_GB2312" w:eastAsia="仿宋_GB2312"/>
          <w:color w:val="auto"/>
          <w:sz w:val="32"/>
          <w:szCs w:val="32"/>
          <w:highlight w:val="none"/>
          <w:shd w:val="clear" w:color="auto" w:fill="auto"/>
        </w:rPr>
        <w:t>8.</w:t>
      </w:r>
      <w:r>
        <w:rPr>
          <w:rFonts w:ascii="仿宋_GB2312" w:eastAsia="仿宋_GB2312"/>
          <w:color w:val="auto"/>
          <w:sz w:val="32"/>
          <w:szCs w:val="32"/>
          <w:highlight w:val="none"/>
          <w:shd w:val="clear" w:color="auto" w:fill="auto"/>
        </w:rPr>
        <w:t>《政府性基金预算财政拨款收入支出决算表》</w:t>
      </w:r>
    </w:p>
    <w:tbl>
      <w:tblPr>
        <w:tblW w:w="126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472"/>
        <w:gridCol w:w="948"/>
        <w:gridCol w:w="948"/>
        <w:gridCol w:w="3856"/>
        <w:gridCol w:w="1648"/>
        <w:gridCol w:w="949"/>
        <w:gridCol w:w="949"/>
        <w:gridCol w:w="949"/>
        <w:gridCol w:w="950"/>
        <w:gridCol w:w="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75" w:hRule="atLeast"/>
        </w:trPr>
        <w:tc>
          <w:tcPr>
            <w:tcW w:w="472" w:type="dxa"/>
            <w:shd w:val="clear" w:color="auto" w:fill="FFFFFF"/>
            <w:vAlign w:val="center"/>
          </w:tcPr>
          <w:p>
            <w:pPr>
              <w:jc w:val="left"/>
              <w:rPr>
                <w:rFonts w:hint="eastAsia" w:ascii="Tahoma" w:hAnsi="Tahoma" w:eastAsia="Tahoma" w:cs="Tahoma"/>
                <w:i w:val="0"/>
                <w:color w:val="000000"/>
                <w:sz w:val="16"/>
                <w:szCs w:val="16"/>
                <w:u w:val="none"/>
                <w:shd w:val="clear" w:color="auto" w:fill="auto"/>
              </w:rPr>
            </w:pPr>
          </w:p>
        </w:tc>
        <w:tc>
          <w:tcPr>
            <w:tcW w:w="948"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948"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6453" w:type="dxa"/>
            <w:gridSpan w:val="3"/>
            <w:shd w:val="clear" w:color="auto" w:fill="FFFFFF"/>
            <w:vAlign w:val="center"/>
          </w:tcPr>
          <w:p>
            <w:pPr>
              <w:jc w:val="left"/>
              <w:rPr>
                <w:rFonts w:hint="eastAsia" w:ascii="宋体" w:hAnsi="宋体" w:eastAsia="宋体" w:cs="宋体"/>
                <w:i w:val="0"/>
                <w:color w:val="000000"/>
                <w:sz w:val="18"/>
                <w:szCs w:val="18"/>
                <w:u w:val="none"/>
                <w:shd w:val="clear" w:color="auto" w:fill="auto"/>
              </w:rPr>
            </w:pPr>
            <w:r>
              <w:rPr>
                <w:rFonts w:hint="eastAsia" w:ascii="黑体" w:hAnsi="宋体" w:eastAsia="黑体" w:cs="黑体"/>
                <w:i w:val="0"/>
                <w:color w:val="000000"/>
                <w:kern w:val="0"/>
                <w:sz w:val="30"/>
                <w:szCs w:val="30"/>
                <w:u w:val="none"/>
                <w:shd w:val="clear" w:color="auto" w:fill="auto"/>
                <w:lang w:val="en-US" w:eastAsia="zh-CN" w:bidi="ar"/>
              </w:rPr>
              <w:t>政府性基金预算财政拨款收入支出决算表</w:t>
            </w:r>
          </w:p>
        </w:tc>
        <w:tc>
          <w:tcPr>
            <w:tcW w:w="949"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949"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950"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946" w:type="dxa"/>
            <w:tcBorders>
              <w:right w:val="single" w:color="808080" w:sz="4" w:space="0"/>
            </w:tcBorders>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72" w:type="dxa"/>
            <w:shd w:val="clear" w:color="auto" w:fill="FFFFFF"/>
            <w:vAlign w:val="center"/>
          </w:tcPr>
          <w:p>
            <w:pPr>
              <w:jc w:val="left"/>
              <w:rPr>
                <w:rFonts w:hint="default" w:ascii="Tahoma" w:hAnsi="Tahoma" w:eastAsia="Tahoma" w:cs="Tahoma"/>
                <w:i w:val="0"/>
                <w:color w:val="000000"/>
                <w:sz w:val="16"/>
                <w:szCs w:val="16"/>
                <w:u w:val="none"/>
                <w:shd w:val="clear" w:color="auto" w:fill="auto"/>
              </w:rPr>
            </w:pPr>
          </w:p>
        </w:tc>
        <w:tc>
          <w:tcPr>
            <w:tcW w:w="948"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948"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3856"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1648"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949"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949"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949" w:type="dxa"/>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1896" w:type="dxa"/>
            <w:gridSpan w:val="2"/>
            <w:tcBorders>
              <w:right w:val="single" w:color="80808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224" w:type="dxa"/>
            <w:gridSpan w:val="4"/>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部门：济宁市人民政府外事侨务办公室（汇总）</w:t>
            </w:r>
          </w:p>
        </w:tc>
        <w:tc>
          <w:tcPr>
            <w:tcW w:w="1648" w:type="dxa"/>
            <w:tcBorders>
              <w:bottom w:val="single" w:color="80808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shd w:val="clear" w:color="auto" w:fill="auto"/>
              </w:rPr>
            </w:pPr>
            <w:r>
              <w:rPr>
                <w:rFonts w:hint="eastAsia" w:ascii="宋体" w:hAnsi="宋体" w:eastAsia="宋体" w:cs="宋体"/>
                <w:i w:val="0"/>
                <w:color w:val="000000"/>
                <w:kern w:val="0"/>
                <w:sz w:val="24"/>
                <w:szCs w:val="24"/>
                <w:u w:val="none"/>
                <w:shd w:val="clear" w:color="auto" w:fill="auto"/>
                <w:lang w:val="en-US" w:eastAsia="zh-CN" w:bidi="ar"/>
              </w:rPr>
              <w:t>2017年度</w:t>
            </w:r>
          </w:p>
        </w:tc>
        <w:tc>
          <w:tcPr>
            <w:tcW w:w="949" w:type="dxa"/>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949" w:type="dxa"/>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949" w:type="dxa"/>
            <w:tcBorders>
              <w:bottom w:val="single" w:color="808080" w:sz="4" w:space="0"/>
            </w:tcBorders>
            <w:shd w:val="clear" w:color="auto" w:fill="FFFFFF"/>
            <w:vAlign w:val="center"/>
          </w:tcPr>
          <w:p>
            <w:pPr>
              <w:jc w:val="left"/>
              <w:rPr>
                <w:rFonts w:hint="eastAsia" w:ascii="宋体" w:hAnsi="宋体" w:eastAsia="宋体" w:cs="宋体"/>
                <w:i w:val="0"/>
                <w:color w:val="000000"/>
                <w:sz w:val="18"/>
                <w:szCs w:val="18"/>
                <w:u w:val="none"/>
                <w:shd w:val="clear" w:color="auto" w:fill="auto"/>
              </w:rPr>
            </w:pPr>
          </w:p>
        </w:tc>
        <w:tc>
          <w:tcPr>
            <w:tcW w:w="1896" w:type="dxa"/>
            <w:gridSpan w:val="2"/>
            <w:tcBorders>
              <w:bottom w:val="single" w:color="808080" w:sz="4" w:space="0"/>
              <w:right w:val="single" w:color="80808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6224" w:type="dxa"/>
            <w:gridSpan w:val="4"/>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项目</w:t>
            </w:r>
          </w:p>
        </w:tc>
        <w:tc>
          <w:tcPr>
            <w:tcW w:w="1648"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年初结转和结余</w:t>
            </w:r>
          </w:p>
        </w:tc>
        <w:tc>
          <w:tcPr>
            <w:tcW w:w="949"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本年收入</w:t>
            </w:r>
          </w:p>
        </w:tc>
        <w:tc>
          <w:tcPr>
            <w:tcW w:w="2848" w:type="dxa"/>
            <w:gridSpan w:val="3"/>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本年支出</w:t>
            </w:r>
          </w:p>
        </w:tc>
        <w:tc>
          <w:tcPr>
            <w:tcW w:w="946"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368" w:type="dxa"/>
            <w:gridSpan w:val="3"/>
            <w:vMerge w:val="restart"/>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功能分类科目编码</w:t>
            </w:r>
          </w:p>
        </w:tc>
        <w:tc>
          <w:tcPr>
            <w:tcW w:w="3856"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科目名称</w:t>
            </w:r>
          </w:p>
        </w:tc>
        <w:tc>
          <w:tcPr>
            <w:tcW w:w="1648"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949"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949"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小计</w:t>
            </w:r>
          </w:p>
        </w:tc>
        <w:tc>
          <w:tcPr>
            <w:tcW w:w="949"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基本支出</w:t>
            </w:r>
          </w:p>
        </w:tc>
        <w:tc>
          <w:tcPr>
            <w:tcW w:w="950"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项目支出</w:t>
            </w:r>
          </w:p>
        </w:tc>
        <w:tc>
          <w:tcPr>
            <w:tcW w:w="946"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368" w:type="dxa"/>
            <w:gridSpan w:val="3"/>
            <w:vMerge w:val="continue"/>
            <w:tcBorders>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3856"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1648"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949"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949"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949"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950"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946"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368" w:type="dxa"/>
            <w:gridSpan w:val="3"/>
            <w:vMerge w:val="continue"/>
            <w:tcBorders>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3856"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1648"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949"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949"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949"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950"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946"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72" w:type="dxa"/>
            <w:vMerge w:val="restart"/>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类</w:t>
            </w:r>
          </w:p>
        </w:tc>
        <w:tc>
          <w:tcPr>
            <w:tcW w:w="948"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款</w:t>
            </w:r>
          </w:p>
        </w:tc>
        <w:tc>
          <w:tcPr>
            <w:tcW w:w="948" w:type="dxa"/>
            <w:vMerge w:val="restart"/>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项</w:t>
            </w:r>
          </w:p>
        </w:tc>
        <w:tc>
          <w:tcPr>
            <w:tcW w:w="385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栏次</w:t>
            </w:r>
          </w:p>
        </w:tc>
        <w:tc>
          <w:tcPr>
            <w:tcW w:w="1648"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1</w:t>
            </w:r>
          </w:p>
        </w:tc>
        <w:tc>
          <w:tcPr>
            <w:tcW w:w="949"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2</w:t>
            </w:r>
          </w:p>
        </w:tc>
        <w:tc>
          <w:tcPr>
            <w:tcW w:w="949"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3</w:t>
            </w:r>
          </w:p>
        </w:tc>
        <w:tc>
          <w:tcPr>
            <w:tcW w:w="949"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4</w:t>
            </w:r>
          </w:p>
        </w:tc>
        <w:tc>
          <w:tcPr>
            <w:tcW w:w="950"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5</w:t>
            </w:r>
          </w:p>
        </w:tc>
        <w:tc>
          <w:tcPr>
            <w:tcW w:w="946" w:type="dxa"/>
            <w:tcBorders>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72" w:type="dxa"/>
            <w:vMerge w:val="continue"/>
            <w:tcBorders>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948"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948" w:type="dxa"/>
            <w:vMerge w:val="continue"/>
            <w:tcBorders>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20"/>
                <w:szCs w:val="20"/>
                <w:u w:val="none"/>
                <w:shd w:val="clear" w:color="auto" w:fill="auto"/>
              </w:rPr>
            </w:pPr>
          </w:p>
        </w:tc>
        <w:tc>
          <w:tcPr>
            <w:tcW w:w="3856" w:type="dxa"/>
            <w:tcBorders>
              <w:bottom w:val="single" w:color="000000" w:sz="4" w:space="0"/>
              <w:right w:val="single" w:color="000000" w:sz="4" w:space="0"/>
            </w:tcBorders>
            <w:shd w:val="clear" w:color="auto" w:fill="C0C0C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shd w:val="clear" w:color="auto" w:fill="auto"/>
              </w:rPr>
            </w:pPr>
            <w:r>
              <w:rPr>
                <w:rFonts w:hint="eastAsia" w:ascii="宋体" w:hAnsi="宋体" w:eastAsia="宋体" w:cs="宋体"/>
                <w:i w:val="0"/>
                <w:color w:val="000000"/>
                <w:kern w:val="0"/>
                <w:sz w:val="20"/>
                <w:szCs w:val="20"/>
                <w:u w:val="none"/>
                <w:shd w:val="clear" w:color="auto" w:fill="auto"/>
                <w:lang w:val="en-US" w:eastAsia="zh-CN" w:bidi="ar"/>
              </w:rPr>
              <w:t>合计</w:t>
            </w:r>
          </w:p>
        </w:tc>
        <w:tc>
          <w:tcPr>
            <w:tcW w:w="1648"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shd w:val="clear" w:color="auto" w:fill="auto"/>
              </w:rPr>
            </w:pPr>
          </w:p>
        </w:tc>
        <w:tc>
          <w:tcPr>
            <w:tcW w:w="949"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shd w:val="clear" w:color="auto" w:fill="auto"/>
              </w:rPr>
            </w:pPr>
          </w:p>
        </w:tc>
        <w:tc>
          <w:tcPr>
            <w:tcW w:w="949"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shd w:val="clear" w:color="auto" w:fill="auto"/>
              </w:rPr>
            </w:pPr>
          </w:p>
        </w:tc>
        <w:tc>
          <w:tcPr>
            <w:tcW w:w="949"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shd w:val="clear" w:color="auto" w:fill="auto"/>
              </w:rPr>
            </w:pPr>
          </w:p>
        </w:tc>
        <w:tc>
          <w:tcPr>
            <w:tcW w:w="95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shd w:val="clear" w:color="auto" w:fill="auto"/>
              </w:rPr>
            </w:pPr>
          </w:p>
        </w:tc>
        <w:tc>
          <w:tcPr>
            <w:tcW w:w="946"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b/>
                <w:i w:val="0"/>
                <w:color w:val="000000"/>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2368" w:type="dxa"/>
            <w:gridSpan w:val="3"/>
            <w:tcBorders>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shd w:val="clear" w:color="auto" w:fill="auto"/>
              </w:rPr>
            </w:pPr>
          </w:p>
        </w:tc>
        <w:tc>
          <w:tcPr>
            <w:tcW w:w="3856" w:type="dxa"/>
            <w:tcBorders>
              <w:bottom w:val="single" w:color="000000" w:sz="4" w:space="0"/>
              <w:right w:val="single" w:color="000000" w:sz="4" w:space="0"/>
            </w:tcBorders>
            <w:shd w:val="clear" w:color="auto" w:fill="CCFFFF"/>
            <w:vAlign w:val="center"/>
          </w:tcPr>
          <w:p>
            <w:pPr>
              <w:jc w:val="left"/>
              <w:rPr>
                <w:rFonts w:hint="eastAsia" w:ascii="宋体" w:hAnsi="宋体" w:eastAsia="宋体" w:cs="宋体"/>
                <w:i w:val="0"/>
                <w:color w:val="000000"/>
                <w:sz w:val="20"/>
                <w:szCs w:val="20"/>
                <w:u w:val="none"/>
                <w:shd w:val="clear" w:color="auto" w:fill="auto"/>
              </w:rPr>
            </w:pPr>
          </w:p>
        </w:tc>
        <w:tc>
          <w:tcPr>
            <w:tcW w:w="1648"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shd w:val="clear" w:color="auto" w:fill="auto"/>
              </w:rPr>
            </w:pPr>
          </w:p>
        </w:tc>
        <w:tc>
          <w:tcPr>
            <w:tcW w:w="949"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shd w:val="clear" w:color="auto" w:fill="auto"/>
              </w:rPr>
            </w:pPr>
          </w:p>
        </w:tc>
        <w:tc>
          <w:tcPr>
            <w:tcW w:w="949"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shd w:val="clear" w:color="auto" w:fill="auto"/>
              </w:rPr>
            </w:pPr>
          </w:p>
        </w:tc>
        <w:tc>
          <w:tcPr>
            <w:tcW w:w="949"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shd w:val="clear" w:color="auto" w:fill="auto"/>
              </w:rPr>
            </w:pPr>
          </w:p>
        </w:tc>
        <w:tc>
          <w:tcPr>
            <w:tcW w:w="950"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shd w:val="clear" w:color="auto" w:fill="auto"/>
              </w:rPr>
            </w:pPr>
          </w:p>
        </w:tc>
        <w:tc>
          <w:tcPr>
            <w:tcW w:w="946" w:type="dxa"/>
            <w:tcBorders>
              <w:bottom w:val="single" w:color="000000" w:sz="4" w:space="0"/>
              <w:right w:val="single" w:color="000000" w:sz="4" w:space="0"/>
            </w:tcBorders>
            <w:shd w:val="clear" w:color="auto" w:fill="FFFFFF"/>
            <w:vAlign w:val="center"/>
          </w:tcPr>
          <w:p>
            <w:pPr>
              <w:jc w:val="right"/>
              <w:rPr>
                <w:rFonts w:hint="eastAsia" w:ascii="宋体" w:hAnsi="宋体" w:eastAsia="宋体" w:cs="宋体"/>
                <w:i w:val="0"/>
                <w:color w:val="000000"/>
                <w:sz w:val="20"/>
                <w:szCs w:val="20"/>
                <w:u w:val="none"/>
                <w:shd w:val="clear" w:color="auto" w:fill="auto"/>
              </w:rPr>
            </w:pPr>
          </w:p>
        </w:tc>
      </w:tr>
    </w:tbl>
    <w:p>
      <w:pPr>
        <w:spacing w:line="600" w:lineRule="exact"/>
        <w:ind w:firstLine="602"/>
        <w:rPr>
          <w:rFonts w:hint="eastAsia" w:ascii="黑体" w:eastAsia="黑体"/>
          <w:color w:val="auto"/>
          <w:sz w:val="32"/>
          <w:szCs w:val="32"/>
          <w:highlight w:val="none"/>
          <w:shd w:val="clear" w:color="auto" w:fill="auto"/>
        </w:rPr>
        <w:sectPr>
          <w:pgSz w:w="16838" w:h="11906" w:orient="landscape"/>
          <w:pgMar w:top="1803" w:right="1440" w:bottom="1803" w:left="1440" w:header="851" w:footer="992" w:gutter="0"/>
          <w:paperSrc/>
          <w:cols w:space="0" w:num="1"/>
          <w:rtlGutter w:val="0"/>
          <w:docGrid w:type="lines" w:linePitch="319" w:charSpace="0"/>
        </w:sectPr>
      </w:pPr>
    </w:p>
    <w:p>
      <w:pPr>
        <w:spacing w:line="600" w:lineRule="exact"/>
        <w:ind w:firstLine="602"/>
        <w:rPr>
          <w:rFonts w:ascii="黑体" w:eastAsia="黑体"/>
          <w:color w:val="auto"/>
          <w:sz w:val="32"/>
          <w:szCs w:val="32"/>
          <w:highlight w:val="none"/>
          <w:shd w:val="clear" w:color="auto" w:fill="auto"/>
        </w:rPr>
      </w:pPr>
      <w:r>
        <w:rPr>
          <w:rFonts w:hint="eastAsia" w:ascii="黑体" w:eastAsia="黑体"/>
          <w:color w:val="auto"/>
          <w:sz w:val="32"/>
          <w:szCs w:val="32"/>
          <w:highlight w:val="none"/>
          <w:shd w:val="clear" w:color="auto" w:fill="auto"/>
        </w:rPr>
        <w:t>三、预算执行情况分析</w:t>
      </w:r>
    </w:p>
    <w:p>
      <w:pPr>
        <w:spacing w:line="600" w:lineRule="exact"/>
        <w:ind w:firstLine="602"/>
        <w:rPr>
          <w:rFonts w:ascii="楷体_GB2312" w:eastAsia="楷体_GB2312"/>
          <w:color w:val="auto"/>
          <w:sz w:val="32"/>
          <w:szCs w:val="32"/>
          <w:highlight w:val="none"/>
          <w:shd w:val="clear" w:color="auto" w:fill="auto"/>
        </w:rPr>
      </w:pPr>
      <w:r>
        <w:rPr>
          <w:rFonts w:hint="eastAsia" w:ascii="楷体_GB2312" w:eastAsia="楷体_GB2312"/>
          <w:color w:val="auto"/>
          <w:sz w:val="32"/>
          <w:szCs w:val="32"/>
          <w:highlight w:val="none"/>
          <w:shd w:val="clear" w:color="auto" w:fill="auto"/>
        </w:rPr>
        <w:t>（一）总体情况</w:t>
      </w:r>
    </w:p>
    <w:p>
      <w:pPr>
        <w:spacing w:line="600" w:lineRule="exact"/>
        <w:ind w:firstLine="602"/>
        <w:rPr>
          <w:rFonts w:ascii="仿宋_GB2312" w:hAnsi="宋体" w:eastAsia="仿宋_GB2312"/>
          <w:color w:val="auto"/>
          <w:sz w:val="32"/>
          <w:szCs w:val="32"/>
          <w:highlight w:val="none"/>
          <w:shd w:val="clear" w:color="auto" w:fill="auto"/>
        </w:rPr>
      </w:pPr>
      <w:r>
        <w:rPr>
          <w:rFonts w:hint="eastAsia" w:ascii="仿宋_GB2312" w:eastAsia="仿宋_GB2312"/>
          <w:color w:val="auto"/>
          <w:sz w:val="32"/>
          <w:szCs w:val="32"/>
          <w:highlight w:val="none"/>
          <w:shd w:val="clear" w:color="auto" w:fill="auto"/>
        </w:rPr>
        <w:t>2017年度本部门决算收入</w:t>
      </w:r>
      <w:r>
        <w:rPr>
          <w:rFonts w:hint="eastAsia" w:ascii="仿宋_GB2312" w:eastAsia="仿宋_GB2312"/>
          <w:color w:val="auto"/>
          <w:sz w:val="32"/>
          <w:szCs w:val="32"/>
          <w:highlight w:val="none"/>
          <w:shd w:val="clear" w:color="auto" w:fill="auto"/>
          <w:lang w:val="en-US" w:eastAsia="zh-CN"/>
        </w:rPr>
        <w:t>779.8</w:t>
      </w:r>
      <w:r>
        <w:rPr>
          <w:rFonts w:hint="eastAsia" w:ascii="仿宋_GB2312" w:eastAsia="仿宋_GB2312"/>
          <w:color w:val="auto"/>
          <w:sz w:val="32"/>
          <w:szCs w:val="32"/>
          <w:highlight w:val="none"/>
          <w:shd w:val="clear" w:color="auto" w:fill="auto"/>
        </w:rPr>
        <w:t>万元，比上年</w:t>
      </w:r>
      <w:r>
        <w:rPr>
          <w:rFonts w:hint="eastAsia" w:ascii="仿宋_GB2312" w:eastAsia="仿宋_GB2312"/>
          <w:color w:val="auto"/>
          <w:sz w:val="32"/>
          <w:szCs w:val="32"/>
          <w:highlight w:val="none"/>
          <w:shd w:val="clear" w:color="auto" w:fill="auto"/>
          <w:lang w:eastAsia="zh-CN"/>
        </w:rPr>
        <w:t>增加</w:t>
      </w:r>
      <w:r>
        <w:rPr>
          <w:rFonts w:hint="eastAsia" w:ascii="仿宋_GB2312" w:eastAsia="仿宋_GB2312"/>
          <w:color w:val="auto"/>
          <w:sz w:val="32"/>
          <w:szCs w:val="32"/>
          <w:highlight w:val="none"/>
          <w:shd w:val="clear" w:color="auto" w:fill="auto"/>
          <w:lang w:val="en-US" w:eastAsia="zh-CN"/>
        </w:rPr>
        <w:t>33.9</w:t>
      </w:r>
      <w:r>
        <w:rPr>
          <w:rFonts w:hint="eastAsia" w:ascii="仿宋_GB2312" w:eastAsia="仿宋_GB2312"/>
          <w:color w:val="auto"/>
          <w:sz w:val="32"/>
          <w:szCs w:val="32"/>
          <w:highlight w:val="none"/>
          <w:shd w:val="clear" w:color="auto" w:fill="auto"/>
        </w:rPr>
        <w:t xml:space="preserve">  万元，</w:t>
      </w:r>
      <w:r>
        <w:rPr>
          <w:rFonts w:hint="eastAsia" w:ascii="仿宋_GB2312" w:eastAsia="仿宋_GB2312"/>
          <w:color w:val="auto"/>
          <w:sz w:val="32"/>
          <w:szCs w:val="32"/>
          <w:highlight w:val="none"/>
          <w:shd w:val="clear" w:color="auto" w:fill="auto"/>
          <w:lang w:eastAsia="zh-CN"/>
        </w:rPr>
        <w:t>增长</w:t>
      </w:r>
      <w:r>
        <w:rPr>
          <w:rFonts w:hint="eastAsia" w:ascii="仿宋_GB2312" w:eastAsia="仿宋_GB2312"/>
          <w:color w:val="auto"/>
          <w:sz w:val="32"/>
          <w:szCs w:val="32"/>
          <w:highlight w:val="none"/>
          <w:shd w:val="clear" w:color="auto" w:fill="auto"/>
          <w:lang w:val="en-US" w:eastAsia="zh-CN"/>
        </w:rPr>
        <w:t>4.5</w:t>
      </w:r>
      <w:r>
        <w:rPr>
          <w:rFonts w:hint="eastAsia" w:ascii="仿宋_GB2312" w:eastAsia="仿宋_GB2312"/>
          <w:color w:val="auto"/>
          <w:sz w:val="32"/>
          <w:szCs w:val="32"/>
          <w:highlight w:val="none"/>
          <w:shd w:val="clear" w:color="auto" w:fill="auto"/>
        </w:rPr>
        <w:t>%，主要原因为：</w:t>
      </w:r>
      <w:r>
        <w:rPr>
          <w:rFonts w:hint="eastAsia" w:ascii="仿宋_GB2312" w:hAnsi="宋体" w:eastAsia="仿宋_GB2312"/>
          <w:color w:val="auto"/>
          <w:sz w:val="32"/>
          <w:szCs w:val="32"/>
          <w:highlight w:val="none"/>
          <w:shd w:val="clear" w:color="auto" w:fill="auto"/>
          <w:lang w:eastAsia="zh-CN"/>
        </w:rPr>
        <w:t>追加经费</w:t>
      </w:r>
      <w:r>
        <w:rPr>
          <w:rFonts w:hint="eastAsia" w:ascii="仿宋_GB2312" w:hAnsi="宋体" w:eastAsia="仿宋_GB2312"/>
          <w:color w:val="auto"/>
          <w:sz w:val="32"/>
          <w:szCs w:val="32"/>
          <w:highlight w:val="none"/>
          <w:shd w:val="clear" w:color="auto" w:fill="auto"/>
        </w:rPr>
        <w:t>。与2017年度部门预算收入</w:t>
      </w:r>
      <w:r>
        <w:rPr>
          <w:rFonts w:hint="eastAsia" w:ascii="仿宋_GB2312" w:hAnsi="宋体" w:eastAsia="仿宋_GB2312"/>
          <w:color w:val="auto"/>
          <w:sz w:val="32"/>
          <w:szCs w:val="32"/>
          <w:highlight w:val="none"/>
          <w:shd w:val="clear" w:color="auto" w:fill="auto"/>
          <w:lang w:val="en-US" w:eastAsia="zh-CN"/>
        </w:rPr>
        <w:t>606.8</w:t>
      </w:r>
      <w:r>
        <w:rPr>
          <w:rFonts w:hint="eastAsia" w:ascii="仿宋_GB2312" w:hAnsi="宋体" w:eastAsia="仿宋_GB2312"/>
          <w:color w:val="auto"/>
          <w:sz w:val="32"/>
          <w:szCs w:val="32"/>
          <w:highlight w:val="none"/>
          <w:shd w:val="clear" w:color="auto" w:fill="auto"/>
        </w:rPr>
        <w:t>万元相比，多收</w:t>
      </w:r>
      <w:r>
        <w:rPr>
          <w:rFonts w:hint="eastAsia" w:ascii="仿宋_GB2312" w:hAnsi="宋体" w:eastAsia="仿宋_GB2312"/>
          <w:color w:val="auto"/>
          <w:sz w:val="32"/>
          <w:szCs w:val="32"/>
          <w:highlight w:val="none"/>
          <w:shd w:val="clear" w:color="auto" w:fill="auto"/>
          <w:lang w:val="en-US" w:eastAsia="zh-CN"/>
        </w:rPr>
        <w:t>173</w:t>
      </w:r>
      <w:r>
        <w:rPr>
          <w:rFonts w:hint="eastAsia" w:ascii="仿宋_GB2312" w:hAnsi="宋体" w:eastAsia="仿宋_GB2312"/>
          <w:color w:val="auto"/>
          <w:sz w:val="32"/>
          <w:szCs w:val="32"/>
          <w:highlight w:val="none"/>
          <w:shd w:val="clear" w:color="auto" w:fill="auto"/>
        </w:rPr>
        <w:t>万元，主要原因为：</w:t>
      </w:r>
      <w:r>
        <w:rPr>
          <w:rFonts w:hint="eastAsia" w:ascii="仿宋_GB2312" w:hAnsi="宋体" w:eastAsia="仿宋_GB2312"/>
          <w:color w:val="auto"/>
          <w:sz w:val="32"/>
          <w:szCs w:val="32"/>
          <w:highlight w:val="none"/>
          <w:shd w:val="clear" w:color="auto" w:fill="auto"/>
          <w:lang w:eastAsia="zh-CN"/>
        </w:rPr>
        <w:t>工资上调</w:t>
      </w:r>
      <w:r>
        <w:rPr>
          <w:rFonts w:hint="eastAsia" w:ascii="仿宋_GB2312" w:hAnsi="宋体" w:eastAsia="仿宋_GB2312"/>
          <w:color w:val="auto"/>
          <w:sz w:val="32"/>
          <w:szCs w:val="32"/>
          <w:highlight w:val="none"/>
          <w:shd w:val="clear" w:color="auto" w:fill="auto"/>
        </w:rPr>
        <w:t>。</w:t>
      </w:r>
    </w:p>
    <w:p>
      <w:pPr>
        <w:spacing w:line="600" w:lineRule="exact"/>
        <w:ind w:firstLine="602"/>
        <w:rPr>
          <w:rFonts w:ascii="仿宋_GB2312" w:hAnsi="宋体" w:eastAsia="仿宋_GB2312"/>
          <w:color w:val="auto"/>
          <w:sz w:val="32"/>
          <w:szCs w:val="32"/>
          <w:highlight w:val="none"/>
          <w:shd w:val="clear" w:color="auto" w:fill="auto"/>
        </w:rPr>
      </w:pPr>
      <w:r>
        <w:rPr>
          <w:rFonts w:hint="eastAsia" w:ascii="仿宋_GB2312" w:hAnsi="宋体" w:eastAsia="仿宋_GB2312"/>
          <w:color w:val="auto"/>
          <w:sz w:val="32"/>
          <w:szCs w:val="32"/>
          <w:highlight w:val="none"/>
          <w:shd w:val="clear" w:color="auto" w:fill="auto"/>
        </w:rPr>
        <w:t>2017年度本部门决算支出</w:t>
      </w:r>
      <w:r>
        <w:rPr>
          <w:rFonts w:hint="eastAsia" w:ascii="仿宋_GB2312" w:hAnsi="宋体" w:eastAsia="仿宋_GB2312"/>
          <w:color w:val="auto"/>
          <w:sz w:val="32"/>
          <w:szCs w:val="32"/>
          <w:highlight w:val="none"/>
          <w:shd w:val="clear" w:color="auto" w:fill="auto"/>
          <w:lang w:val="en-US" w:eastAsia="zh-CN"/>
        </w:rPr>
        <w:t>764.7</w:t>
      </w:r>
      <w:r>
        <w:rPr>
          <w:rFonts w:hint="eastAsia" w:ascii="仿宋_GB2312" w:hAnsi="宋体" w:eastAsia="仿宋_GB2312"/>
          <w:color w:val="auto"/>
          <w:sz w:val="32"/>
          <w:szCs w:val="32"/>
          <w:highlight w:val="none"/>
          <w:shd w:val="clear" w:color="auto" w:fill="auto"/>
        </w:rPr>
        <w:t>万元，</w:t>
      </w:r>
      <w:r>
        <w:rPr>
          <w:rFonts w:hint="eastAsia" w:ascii="仿宋_GB2312" w:eastAsia="仿宋_GB2312"/>
          <w:color w:val="auto"/>
          <w:sz w:val="32"/>
          <w:szCs w:val="32"/>
          <w:highlight w:val="none"/>
          <w:shd w:val="clear" w:color="auto" w:fill="auto"/>
        </w:rPr>
        <w:t>比上年</w:t>
      </w:r>
      <w:r>
        <w:rPr>
          <w:rFonts w:hint="eastAsia" w:ascii="仿宋_GB2312" w:eastAsia="仿宋_GB2312"/>
          <w:color w:val="auto"/>
          <w:sz w:val="32"/>
          <w:szCs w:val="32"/>
          <w:highlight w:val="none"/>
          <w:shd w:val="clear" w:color="auto" w:fill="auto"/>
          <w:lang w:eastAsia="zh-CN"/>
        </w:rPr>
        <w:t>增加</w:t>
      </w:r>
      <w:r>
        <w:rPr>
          <w:rFonts w:hint="eastAsia" w:ascii="仿宋_GB2312" w:eastAsia="仿宋_GB2312"/>
          <w:color w:val="auto"/>
          <w:sz w:val="32"/>
          <w:szCs w:val="32"/>
          <w:highlight w:val="none"/>
          <w:shd w:val="clear" w:color="auto" w:fill="auto"/>
          <w:lang w:val="en-US" w:eastAsia="zh-CN"/>
        </w:rPr>
        <w:t>5.7</w:t>
      </w:r>
      <w:r>
        <w:rPr>
          <w:rFonts w:hint="eastAsia" w:ascii="仿宋_GB2312" w:eastAsia="仿宋_GB2312"/>
          <w:color w:val="auto"/>
          <w:sz w:val="32"/>
          <w:szCs w:val="32"/>
          <w:highlight w:val="none"/>
          <w:shd w:val="clear" w:color="auto" w:fill="auto"/>
        </w:rPr>
        <w:t>万元，增长</w:t>
      </w:r>
      <w:r>
        <w:rPr>
          <w:rFonts w:hint="eastAsia" w:ascii="仿宋_GB2312" w:eastAsia="仿宋_GB2312"/>
          <w:color w:val="auto"/>
          <w:sz w:val="32"/>
          <w:szCs w:val="32"/>
          <w:highlight w:val="none"/>
          <w:shd w:val="clear" w:color="auto" w:fill="auto"/>
          <w:lang w:val="en-US" w:eastAsia="zh-CN"/>
        </w:rPr>
        <w:t>0.75</w:t>
      </w:r>
      <w:r>
        <w:rPr>
          <w:rFonts w:hint="eastAsia" w:ascii="仿宋_GB2312" w:eastAsia="仿宋_GB2312"/>
          <w:color w:val="auto"/>
          <w:sz w:val="32"/>
          <w:szCs w:val="32"/>
          <w:highlight w:val="none"/>
          <w:shd w:val="clear" w:color="auto" w:fill="auto"/>
        </w:rPr>
        <w:t>%，主要原因为：</w:t>
      </w:r>
      <w:r>
        <w:rPr>
          <w:rFonts w:hint="eastAsia" w:ascii="仿宋_GB2312" w:hAnsi="宋体" w:eastAsia="仿宋_GB2312"/>
          <w:color w:val="auto"/>
          <w:sz w:val="32"/>
          <w:szCs w:val="32"/>
          <w:highlight w:val="none"/>
          <w:shd w:val="clear" w:color="auto" w:fill="auto"/>
          <w:lang w:eastAsia="zh-CN"/>
        </w:rPr>
        <w:t>工资上调</w:t>
      </w:r>
      <w:r>
        <w:rPr>
          <w:rFonts w:hint="eastAsia" w:ascii="仿宋_GB2312" w:hAnsi="宋体" w:eastAsia="仿宋_GB2312"/>
          <w:color w:val="auto"/>
          <w:sz w:val="32"/>
          <w:szCs w:val="32"/>
          <w:highlight w:val="none"/>
          <w:shd w:val="clear" w:color="auto" w:fill="auto"/>
        </w:rPr>
        <w:t>。与2017年度部门预算支出</w:t>
      </w:r>
      <w:r>
        <w:rPr>
          <w:rFonts w:hint="eastAsia" w:ascii="仿宋_GB2312" w:hAnsi="宋体" w:eastAsia="仿宋_GB2312"/>
          <w:color w:val="auto"/>
          <w:sz w:val="32"/>
          <w:szCs w:val="32"/>
          <w:highlight w:val="none"/>
          <w:shd w:val="clear" w:color="auto" w:fill="auto"/>
          <w:lang w:val="en-US" w:eastAsia="zh-CN"/>
        </w:rPr>
        <w:t>611.8</w:t>
      </w:r>
      <w:r>
        <w:rPr>
          <w:rFonts w:hint="eastAsia" w:ascii="仿宋_GB2312" w:hAnsi="宋体" w:eastAsia="仿宋_GB2312"/>
          <w:color w:val="auto"/>
          <w:sz w:val="32"/>
          <w:szCs w:val="32"/>
          <w:highlight w:val="none"/>
          <w:shd w:val="clear" w:color="auto" w:fill="auto"/>
        </w:rPr>
        <w:t>万元相比，多支</w:t>
      </w:r>
      <w:r>
        <w:rPr>
          <w:rFonts w:hint="eastAsia" w:ascii="仿宋_GB2312" w:hAnsi="宋体" w:eastAsia="仿宋_GB2312"/>
          <w:color w:val="auto"/>
          <w:sz w:val="32"/>
          <w:szCs w:val="32"/>
          <w:highlight w:val="none"/>
          <w:shd w:val="clear" w:color="auto" w:fill="auto"/>
          <w:lang w:val="en-US" w:eastAsia="zh-CN"/>
        </w:rPr>
        <w:t>152.9</w:t>
      </w:r>
      <w:r>
        <w:rPr>
          <w:rFonts w:hint="eastAsia" w:ascii="仿宋_GB2312" w:hAnsi="宋体" w:eastAsia="仿宋_GB2312"/>
          <w:color w:val="auto"/>
          <w:sz w:val="32"/>
          <w:szCs w:val="32"/>
          <w:highlight w:val="none"/>
          <w:shd w:val="clear" w:color="auto" w:fill="auto"/>
        </w:rPr>
        <w:t>万元，主要原因为：</w:t>
      </w:r>
      <w:r>
        <w:rPr>
          <w:rFonts w:hint="eastAsia" w:ascii="仿宋_GB2312" w:hAnsi="宋体" w:eastAsia="仿宋_GB2312"/>
          <w:color w:val="auto"/>
          <w:sz w:val="32"/>
          <w:szCs w:val="32"/>
          <w:highlight w:val="none"/>
          <w:shd w:val="clear" w:color="auto" w:fill="auto"/>
          <w:lang w:eastAsia="zh-CN"/>
        </w:rPr>
        <w:t>工资上调</w:t>
      </w:r>
      <w:r>
        <w:rPr>
          <w:rFonts w:hint="eastAsia" w:ascii="仿宋_GB2312" w:hAnsi="宋体" w:eastAsia="仿宋_GB2312"/>
          <w:color w:val="auto"/>
          <w:sz w:val="32"/>
          <w:szCs w:val="32"/>
          <w:highlight w:val="none"/>
          <w:shd w:val="clear" w:color="auto" w:fill="auto"/>
        </w:rPr>
        <w:t>。多支资金的来源为：财政预算资金、省级对口部门补助经费。</w:t>
      </w:r>
    </w:p>
    <w:p>
      <w:pPr>
        <w:spacing w:line="600" w:lineRule="exact"/>
        <w:ind w:firstLine="602"/>
        <w:rPr>
          <w:rFonts w:ascii="仿宋_GB2312" w:hAnsi="宋体" w:eastAsia="仿宋_GB2312"/>
          <w:color w:val="auto"/>
          <w:sz w:val="32"/>
          <w:szCs w:val="32"/>
          <w:highlight w:val="none"/>
          <w:shd w:val="clear" w:color="auto" w:fill="auto"/>
        </w:rPr>
      </w:pPr>
      <w:r>
        <w:rPr>
          <w:rFonts w:hint="eastAsia" w:ascii="仿宋_GB2312" w:hAnsi="宋体" w:eastAsia="仿宋_GB2312"/>
          <w:color w:val="auto"/>
          <w:sz w:val="32"/>
          <w:szCs w:val="32"/>
          <w:highlight w:val="none"/>
          <w:shd w:val="clear" w:color="auto" w:fill="auto"/>
        </w:rPr>
        <w:t>2017年度本部门决算财政拨款支出</w:t>
      </w:r>
      <w:r>
        <w:rPr>
          <w:rFonts w:hint="eastAsia" w:ascii="仿宋_GB2312" w:hAnsi="宋体" w:eastAsia="仿宋_GB2312"/>
          <w:color w:val="auto"/>
          <w:sz w:val="32"/>
          <w:szCs w:val="32"/>
          <w:highlight w:val="none"/>
          <w:shd w:val="clear" w:color="auto" w:fill="auto"/>
          <w:lang w:val="en-US" w:eastAsia="zh-CN"/>
        </w:rPr>
        <w:t>761</w:t>
      </w:r>
      <w:r>
        <w:rPr>
          <w:rFonts w:hint="eastAsia" w:ascii="仿宋_GB2312" w:hAnsi="宋体" w:eastAsia="仿宋_GB2312"/>
          <w:color w:val="auto"/>
          <w:sz w:val="32"/>
          <w:szCs w:val="32"/>
          <w:highlight w:val="none"/>
          <w:shd w:val="clear" w:color="auto" w:fill="auto"/>
        </w:rPr>
        <w:t>万元，</w:t>
      </w:r>
      <w:r>
        <w:rPr>
          <w:rFonts w:hint="eastAsia" w:ascii="仿宋_GB2312" w:eastAsia="仿宋_GB2312"/>
          <w:color w:val="auto"/>
          <w:sz w:val="32"/>
          <w:szCs w:val="32"/>
          <w:highlight w:val="none"/>
          <w:shd w:val="clear" w:color="auto" w:fill="auto"/>
        </w:rPr>
        <w:t>比上年增加</w:t>
      </w:r>
      <w:r>
        <w:rPr>
          <w:rFonts w:hint="eastAsia" w:ascii="仿宋_GB2312" w:eastAsia="仿宋_GB2312"/>
          <w:color w:val="auto"/>
          <w:sz w:val="32"/>
          <w:szCs w:val="32"/>
          <w:highlight w:val="none"/>
          <w:shd w:val="clear" w:color="auto" w:fill="auto"/>
          <w:lang w:val="en-US" w:eastAsia="zh-CN"/>
        </w:rPr>
        <w:t>82.4</w:t>
      </w:r>
      <w:r>
        <w:rPr>
          <w:rFonts w:hint="eastAsia" w:ascii="仿宋_GB2312" w:eastAsia="仿宋_GB2312"/>
          <w:color w:val="auto"/>
          <w:sz w:val="32"/>
          <w:szCs w:val="32"/>
          <w:highlight w:val="none"/>
          <w:shd w:val="clear" w:color="auto" w:fill="auto"/>
        </w:rPr>
        <w:t>万元，增长</w:t>
      </w:r>
      <w:r>
        <w:rPr>
          <w:rFonts w:hint="eastAsia" w:ascii="仿宋_GB2312" w:eastAsia="仿宋_GB2312"/>
          <w:color w:val="auto"/>
          <w:sz w:val="32"/>
          <w:szCs w:val="32"/>
          <w:highlight w:val="none"/>
          <w:shd w:val="clear" w:color="auto" w:fill="auto"/>
          <w:lang w:val="en-US" w:eastAsia="zh-CN"/>
        </w:rPr>
        <w:t>12.14</w:t>
      </w:r>
      <w:r>
        <w:rPr>
          <w:rFonts w:hint="eastAsia" w:ascii="仿宋_GB2312" w:eastAsia="仿宋_GB2312"/>
          <w:color w:val="auto"/>
          <w:sz w:val="32"/>
          <w:szCs w:val="32"/>
          <w:highlight w:val="none"/>
          <w:shd w:val="clear" w:color="auto" w:fill="auto"/>
        </w:rPr>
        <w:t>%，主要原因为：</w:t>
      </w:r>
      <w:r>
        <w:rPr>
          <w:rFonts w:hint="eastAsia" w:ascii="仿宋_GB2312" w:hAnsi="宋体" w:eastAsia="仿宋_GB2312"/>
          <w:color w:val="auto"/>
          <w:sz w:val="32"/>
          <w:szCs w:val="32"/>
          <w:highlight w:val="none"/>
          <w:shd w:val="clear" w:color="auto" w:fill="auto"/>
          <w:lang w:eastAsia="zh-CN"/>
        </w:rPr>
        <w:t>工资上调</w:t>
      </w:r>
      <w:r>
        <w:rPr>
          <w:rFonts w:hint="eastAsia" w:ascii="仿宋_GB2312" w:hAnsi="宋体" w:eastAsia="仿宋_GB2312"/>
          <w:color w:val="auto"/>
          <w:sz w:val="32"/>
          <w:szCs w:val="32"/>
          <w:highlight w:val="none"/>
          <w:shd w:val="clear" w:color="auto" w:fill="auto"/>
        </w:rPr>
        <w:t>。与2017年度部门预算支出</w:t>
      </w:r>
      <w:r>
        <w:rPr>
          <w:rFonts w:hint="eastAsia" w:ascii="仿宋_GB2312" w:hAnsi="宋体" w:eastAsia="仿宋_GB2312"/>
          <w:color w:val="auto"/>
          <w:sz w:val="32"/>
          <w:szCs w:val="32"/>
          <w:highlight w:val="none"/>
          <w:shd w:val="clear" w:color="auto" w:fill="auto"/>
          <w:lang w:val="en-US" w:eastAsia="zh-CN"/>
        </w:rPr>
        <w:t>611.8</w:t>
      </w:r>
      <w:r>
        <w:rPr>
          <w:rFonts w:hint="eastAsia" w:ascii="仿宋_GB2312" w:hAnsi="宋体" w:eastAsia="仿宋_GB2312"/>
          <w:color w:val="auto"/>
          <w:sz w:val="32"/>
          <w:szCs w:val="32"/>
          <w:highlight w:val="none"/>
          <w:shd w:val="clear" w:color="auto" w:fill="auto"/>
        </w:rPr>
        <w:t>万元相比，多支</w:t>
      </w:r>
      <w:r>
        <w:rPr>
          <w:rFonts w:hint="eastAsia" w:ascii="仿宋_GB2312" w:hAnsi="宋体" w:eastAsia="仿宋_GB2312"/>
          <w:color w:val="auto"/>
          <w:sz w:val="32"/>
          <w:szCs w:val="32"/>
          <w:highlight w:val="none"/>
          <w:shd w:val="clear" w:color="auto" w:fill="auto"/>
          <w:lang w:val="en-US" w:eastAsia="zh-CN"/>
        </w:rPr>
        <w:t>149.2</w:t>
      </w:r>
      <w:r>
        <w:rPr>
          <w:rFonts w:hint="eastAsia" w:ascii="仿宋_GB2312" w:hAnsi="宋体" w:eastAsia="仿宋_GB2312"/>
          <w:color w:val="auto"/>
          <w:sz w:val="32"/>
          <w:szCs w:val="32"/>
          <w:highlight w:val="none"/>
          <w:shd w:val="clear" w:color="auto" w:fill="auto"/>
        </w:rPr>
        <w:t>万元，主要原因为：</w:t>
      </w:r>
      <w:r>
        <w:rPr>
          <w:rFonts w:hint="eastAsia" w:ascii="仿宋_GB2312" w:hAnsi="宋体" w:eastAsia="仿宋_GB2312"/>
          <w:color w:val="auto"/>
          <w:sz w:val="32"/>
          <w:szCs w:val="32"/>
          <w:highlight w:val="none"/>
          <w:shd w:val="clear" w:color="auto" w:fill="auto"/>
          <w:lang w:eastAsia="zh-CN"/>
        </w:rPr>
        <w:t>工资上调</w:t>
      </w:r>
      <w:r>
        <w:rPr>
          <w:rFonts w:hint="eastAsia" w:ascii="仿宋_GB2312" w:hAnsi="宋体" w:eastAsia="仿宋_GB2312"/>
          <w:color w:val="auto"/>
          <w:sz w:val="32"/>
          <w:szCs w:val="32"/>
          <w:highlight w:val="none"/>
          <w:shd w:val="clear" w:color="auto" w:fill="auto"/>
        </w:rPr>
        <w:t>。多支资金的来源为：财政预算资金。</w:t>
      </w:r>
    </w:p>
    <w:p>
      <w:pPr>
        <w:spacing w:line="600" w:lineRule="exact"/>
        <w:ind w:firstLine="602"/>
        <w:rPr>
          <w:rFonts w:ascii="楷体_GB2312" w:eastAsia="楷体_GB2312"/>
          <w:color w:val="auto"/>
          <w:sz w:val="32"/>
          <w:szCs w:val="32"/>
          <w:highlight w:val="none"/>
          <w:shd w:val="clear" w:color="auto" w:fill="auto"/>
        </w:rPr>
      </w:pPr>
      <w:r>
        <w:rPr>
          <w:rFonts w:hint="eastAsia" w:ascii="楷体_GB2312" w:eastAsia="楷体_GB2312"/>
          <w:color w:val="auto"/>
          <w:sz w:val="32"/>
          <w:szCs w:val="32"/>
          <w:highlight w:val="none"/>
          <w:shd w:val="clear" w:color="auto" w:fill="auto"/>
        </w:rPr>
        <w:t>（二）“三公”经费支出情况</w:t>
      </w:r>
    </w:p>
    <w:p>
      <w:pPr>
        <w:widowControl/>
        <w:shd w:val="clear" w:color="auto" w:fill="FFFFFF"/>
        <w:spacing w:line="600" w:lineRule="exact"/>
        <w:ind w:firstLine="630"/>
        <w:jc w:val="left"/>
        <w:rPr>
          <w:rFonts w:ascii="仿宋_GB2312" w:hAnsi="宋体" w:eastAsia="仿宋_GB2312" w:cs="宋体"/>
          <w:color w:val="auto"/>
          <w:kern w:val="0"/>
          <w:sz w:val="32"/>
          <w:szCs w:val="32"/>
          <w:highlight w:val="none"/>
          <w:shd w:val="clear" w:color="auto" w:fill="auto"/>
        </w:rPr>
      </w:pPr>
      <w:r>
        <w:rPr>
          <w:rFonts w:hint="eastAsia" w:ascii="仿宋_GB2312" w:hAnsi="宋体" w:eastAsia="仿宋_GB2312" w:cs="宋体"/>
          <w:color w:val="auto"/>
          <w:kern w:val="0"/>
          <w:sz w:val="32"/>
          <w:szCs w:val="32"/>
          <w:highlight w:val="none"/>
          <w:shd w:val="clear" w:color="auto" w:fill="auto"/>
        </w:rPr>
        <w:t>2017年，本部门通过公共预算财政拨款安排的因公出国（境）、公务用车购置及运行、公务接待等经费支出共</w:t>
      </w:r>
      <w:r>
        <w:rPr>
          <w:rFonts w:hint="eastAsia" w:ascii="仿宋_GB2312" w:hAnsi="宋体" w:eastAsia="仿宋_GB2312" w:cs="宋体"/>
          <w:color w:val="auto"/>
          <w:kern w:val="0"/>
          <w:sz w:val="32"/>
          <w:szCs w:val="32"/>
          <w:highlight w:val="none"/>
          <w:shd w:val="clear" w:color="auto" w:fill="auto"/>
          <w:lang w:val="en-US" w:eastAsia="zh-CN"/>
        </w:rPr>
        <w:t>80</w:t>
      </w:r>
      <w:r>
        <w:rPr>
          <w:rFonts w:hint="eastAsia" w:ascii="仿宋_GB2312" w:hAnsi="宋体" w:eastAsia="仿宋_GB2312" w:cs="宋体"/>
          <w:color w:val="auto"/>
          <w:kern w:val="0"/>
          <w:sz w:val="32"/>
          <w:szCs w:val="32"/>
          <w:highlight w:val="none"/>
          <w:shd w:val="clear" w:color="auto" w:fill="auto"/>
        </w:rPr>
        <w:t>万元，</w:t>
      </w:r>
      <w:r>
        <w:rPr>
          <w:rFonts w:hint="eastAsia" w:ascii="仿宋_GB2312" w:eastAsia="仿宋_GB2312"/>
          <w:color w:val="auto"/>
          <w:sz w:val="32"/>
          <w:szCs w:val="32"/>
          <w:highlight w:val="none"/>
          <w:shd w:val="clear" w:color="auto" w:fill="auto"/>
        </w:rPr>
        <w:t>比上年减少</w:t>
      </w:r>
      <w:r>
        <w:rPr>
          <w:rFonts w:hint="eastAsia" w:ascii="仿宋_GB2312" w:eastAsia="仿宋_GB2312"/>
          <w:color w:val="auto"/>
          <w:sz w:val="32"/>
          <w:szCs w:val="32"/>
          <w:highlight w:val="none"/>
          <w:shd w:val="clear" w:color="auto" w:fill="auto"/>
          <w:lang w:val="en-US" w:eastAsia="zh-CN"/>
        </w:rPr>
        <w:t>43.46</w:t>
      </w:r>
      <w:r>
        <w:rPr>
          <w:rFonts w:hint="eastAsia" w:ascii="仿宋_GB2312" w:eastAsia="仿宋_GB2312"/>
          <w:color w:val="auto"/>
          <w:sz w:val="32"/>
          <w:szCs w:val="32"/>
          <w:highlight w:val="none"/>
          <w:shd w:val="clear" w:color="auto" w:fill="auto"/>
        </w:rPr>
        <w:t>万元，降低</w:t>
      </w:r>
      <w:r>
        <w:rPr>
          <w:rFonts w:hint="eastAsia" w:ascii="仿宋_GB2312" w:eastAsia="仿宋_GB2312"/>
          <w:color w:val="auto"/>
          <w:sz w:val="32"/>
          <w:szCs w:val="32"/>
          <w:highlight w:val="none"/>
          <w:shd w:val="clear" w:color="auto" w:fill="auto"/>
          <w:lang w:val="en-US" w:eastAsia="zh-CN"/>
        </w:rPr>
        <w:t>35.2</w:t>
      </w:r>
      <w:r>
        <w:rPr>
          <w:rFonts w:hint="eastAsia" w:ascii="仿宋_GB2312" w:eastAsia="仿宋_GB2312"/>
          <w:color w:val="auto"/>
          <w:sz w:val="32"/>
          <w:szCs w:val="32"/>
          <w:highlight w:val="none"/>
          <w:shd w:val="clear" w:color="auto" w:fill="auto"/>
        </w:rPr>
        <w:t>%</w:t>
      </w:r>
      <w:r>
        <w:rPr>
          <w:rFonts w:hint="eastAsia" w:ascii="仿宋_GB2312" w:hAnsi="宋体" w:eastAsia="仿宋_GB2312"/>
          <w:color w:val="auto"/>
          <w:sz w:val="32"/>
          <w:szCs w:val="32"/>
          <w:highlight w:val="none"/>
          <w:shd w:val="clear" w:color="auto" w:fill="auto"/>
        </w:rPr>
        <w:t>。</w:t>
      </w:r>
      <w:r>
        <w:rPr>
          <w:rFonts w:hint="eastAsia" w:ascii="仿宋_GB2312" w:hAnsi="宋体" w:eastAsia="仿宋_GB2312" w:cs="宋体"/>
          <w:color w:val="auto"/>
          <w:kern w:val="0"/>
          <w:sz w:val="32"/>
          <w:szCs w:val="32"/>
          <w:highlight w:val="none"/>
          <w:shd w:val="clear" w:color="auto" w:fill="auto"/>
        </w:rPr>
        <w:t>其中：</w:t>
      </w:r>
    </w:p>
    <w:p>
      <w:pPr>
        <w:widowControl/>
        <w:shd w:val="clear" w:color="auto" w:fill="FFFFFF"/>
        <w:spacing w:line="600" w:lineRule="exact"/>
        <w:ind w:firstLine="630"/>
        <w:jc w:val="left"/>
        <w:rPr>
          <w:rFonts w:ascii="仿宋_GB2312" w:eastAsia="仿宋_GB2312"/>
          <w:color w:val="auto"/>
          <w:sz w:val="32"/>
          <w:szCs w:val="32"/>
          <w:highlight w:val="none"/>
          <w:shd w:val="clear" w:color="auto" w:fill="auto"/>
        </w:rPr>
      </w:pPr>
      <w:r>
        <w:rPr>
          <w:rFonts w:hint="eastAsia" w:ascii="仿宋_GB2312" w:eastAsia="仿宋_GB2312"/>
          <w:color w:val="auto"/>
          <w:sz w:val="32"/>
          <w:szCs w:val="32"/>
          <w:highlight w:val="none"/>
          <w:shd w:val="clear" w:color="auto" w:fill="auto"/>
        </w:rPr>
        <w:t>1.因公出国（境）费</w:t>
      </w:r>
      <w:r>
        <w:rPr>
          <w:rFonts w:hint="eastAsia" w:ascii="仿宋_GB2312" w:eastAsia="仿宋_GB2312"/>
          <w:color w:val="auto"/>
          <w:sz w:val="32"/>
          <w:szCs w:val="32"/>
          <w:highlight w:val="none"/>
          <w:shd w:val="clear" w:color="auto" w:fill="auto"/>
          <w:lang w:val="en-US" w:eastAsia="zh-CN"/>
        </w:rPr>
        <w:t>31.1</w:t>
      </w:r>
      <w:r>
        <w:rPr>
          <w:rFonts w:hint="eastAsia" w:ascii="仿宋_GB2312" w:eastAsia="仿宋_GB2312"/>
          <w:color w:val="auto"/>
          <w:sz w:val="32"/>
          <w:szCs w:val="32"/>
          <w:highlight w:val="none"/>
          <w:shd w:val="clear" w:color="auto" w:fill="auto"/>
        </w:rPr>
        <w:t>万元，比上年减少</w:t>
      </w:r>
      <w:r>
        <w:rPr>
          <w:rFonts w:hint="eastAsia" w:ascii="仿宋_GB2312" w:eastAsia="仿宋_GB2312"/>
          <w:color w:val="auto"/>
          <w:sz w:val="32"/>
          <w:szCs w:val="32"/>
          <w:highlight w:val="none"/>
          <w:shd w:val="clear" w:color="auto" w:fill="auto"/>
          <w:lang w:val="en-US" w:eastAsia="zh-CN"/>
        </w:rPr>
        <w:t>37.41</w:t>
      </w:r>
      <w:r>
        <w:rPr>
          <w:rFonts w:hint="eastAsia" w:ascii="仿宋_GB2312" w:eastAsia="仿宋_GB2312"/>
          <w:color w:val="auto"/>
          <w:sz w:val="32"/>
          <w:szCs w:val="32"/>
          <w:highlight w:val="none"/>
          <w:shd w:val="clear" w:color="auto" w:fill="auto"/>
        </w:rPr>
        <w:t>万元，降低</w:t>
      </w:r>
      <w:r>
        <w:rPr>
          <w:rFonts w:hint="eastAsia" w:ascii="仿宋_GB2312" w:eastAsia="仿宋_GB2312"/>
          <w:color w:val="auto"/>
          <w:sz w:val="32"/>
          <w:szCs w:val="32"/>
          <w:highlight w:val="none"/>
          <w:shd w:val="clear" w:color="auto" w:fill="auto"/>
          <w:lang w:val="en-US" w:eastAsia="zh-CN"/>
        </w:rPr>
        <w:t>54.6</w:t>
      </w:r>
      <w:r>
        <w:rPr>
          <w:rFonts w:hint="eastAsia" w:ascii="仿宋_GB2312" w:eastAsia="仿宋_GB2312"/>
          <w:color w:val="auto"/>
          <w:sz w:val="32"/>
          <w:szCs w:val="32"/>
          <w:highlight w:val="none"/>
          <w:shd w:val="clear" w:color="auto" w:fill="auto"/>
        </w:rPr>
        <w:t>%，主要原因为：</w:t>
      </w:r>
      <w:r>
        <w:rPr>
          <w:rFonts w:hint="eastAsia" w:ascii="仿宋_GB2312" w:eastAsia="仿宋_GB2312"/>
          <w:color w:val="auto"/>
          <w:sz w:val="32"/>
          <w:szCs w:val="32"/>
          <w:highlight w:val="none"/>
          <w:shd w:val="clear" w:color="auto" w:fill="auto"/>
          <w:lang w:eastAsia="zh-CN"/>
        </w:rPr>
        <w:t>出国团组减少</w:t>
      </w:r>
      <w:r>
        <w:rPr>
          <w:rFonts w:hint="eastAsia" w:ascii="仿宋_GB2312" w:eastAsia="仿宋_GB2312"/>
          <w:color w:val="auto"/>
          <w:sz w:val="32"/>
          <w:szCs w:val="32"/>
          <w:highlight w:val="none"/>
          <w:shd w:val="clear" w:color="auto" w:fill="auto"/>
        </w:rPr>
        <w:t>。主要包括单位工作人员公务出国（境）的住宿费、旅费、伙食补助费、杂费、培训费等支出。年度共派出出访团组</w:t>
      </w:r>
      <w:r>
        <w:rPr>
          <w:rFonts w:hint="eastAsia" w:ascii="仿宋_GB2312" w:eastAsia="仿宋_GB2312"/>
          <w:color w:val="auto"/>
          <w:sz w:val="32"/>
          <w:szCs w:val="32"/>
          <w:highlight w:val="none"/>
          <w:shd w:val="clear" w:color="auto" w:fill="auto"/>
          <w:lang w:val="en-US" w:eastAsia="zh-CN"/>
        </w:rPr>
        <w:t>7</w:t>
      </w:r>
      <w:r>
        <w:rPr>
          <w:rFonts w:hint="eastAsia" w:ascii="仿宋_GB2312" w:eastAsia="仿宋_GB2312"/>
          <w:color w:val="auto"/>
          <w:sz w:val="32"/>
          <w:szCs w:val="32"/>
          <w:highlight w:val="none"/>
          <w:shd w:val="clear" w:color="auto" w:fill="auto"/>
        </w:rPr>
        <w:t>批，</w:t>
      </w:r>
      <w:r>
        <w:rPr>
          <w:rFonts w:hint="eastAsia" w:ascii="仿宋_GB2312" w:eastAsia="仿宋_GB2312"/>
          <w:color w:val="auto"/>
          <w:sz w:val="32"/>
          <w:szCs w:val="32"/>
          <w:highlight w:val="none"/>
          <w:shd w:val="clear" w:color="auto" w:fill="auto"/>
          <w:lang w:val="en-US" w:eastAsia="zh-CN"/>
        </w:rPr>
        <w:t>9</w:t>
      </w:r>
      <w:r>
        <w:rPr>
          <w:rFonts w:hint="eastAsia" w:ascii="仿宋_GB2312" w:eastAsia="仿宋_GB2312"/>
          <w:color w:val="auto"/>
          <w:sz w:val="32"/>
          <w:szCs w:val="32"/>
          <w:highlight w:val="none"/>
          <w:shd w:val="clear" w:color="auto" w:fill="auto"/>
        </w:rPr>
        <w:t>人次。</w:t>
      </w:r>
    </w:p>
    <w:p>
      <w:pPr>
        <w:widowControl/>
        <w:shd w:val="clear" w:color="auto" w:fill="FFFFFF"/>
        <w:spacing w:line="600" w:lineRule="exact"/>
        <w:ind w:firstLine="630"/>
        <w:jc w:val="left"/>
        <w:rPr>
          <w:rFonts w:ascii="仿宋_GB2312" w:eastAsia="仿宋_GB2312"/>
          <w:color w:val="auto"/>
          <w:sz w:val="32"/>
          <w:szCs w:val="32"/>
          <w:highlight w:val="none"/>
          <w:shd w:val="clear" w:color="auto" w:fill="auto"/>
        </w:rPr>
      </w:pPr>
      <w:r>
        <w:rPr>
          <w:rFonts w:hint="eastAsia" w:ascii="仿宋_GB2312" w:eastAsia="仿宋_GB2312"/>
          <w:color w:val="auto"/>
          <w:sz w:val="32"/>
          <w:szCs w:val="32"/>
          <w:highlight w:val="none"/>
          <w:shd w:val="clear" w:color="auto" w:fill="auto"/>
        </w:rPr>
        <w:t>2.公务用车购置及运行费</w:t>
      </w:r>
      <w:r>
        <w:rPr>
          <w:rFonts w:hint="eastAsia" w:ascii="仿宋_GB2312" w:eastAsia="仿宋_GB2312"/>
          <w:color w:val="auto"/>
          <w:sz w:val="32"/>
          <w:szCs w:val="32"/>
          <w:highlight w:val="none"/>
          <w:shd w:val="clear" w:color="auto" w:fill="auto"/>
          <w:lang w:val="en-US" w:eastAsia="zh-CN"/>
        </w:rPr>
        <w:t>2.6</w:t>
      </w:r>
      <w:r>
        <w:rPr>
          <w:rFonts w:hint="eastAsia" w:ascii="仿宋_GB2312" w:eastAsia="仿宋_GB2312"/>
          <w:color w:val="auto"/>
          <w:sz w:val="32"/>
          <w:szCs w:val="32"/>
          <w:highlight w:val="none"/>
          <w:shd w:val="clear" w:color="auto" w:fill="auto"/>
        </w:rPr>
        <w:t>万元，比上年减少</w:t>
      </w:r>
      <w:r>
        <w:rPr>
          <w:rFonts w:hint="eastAsia" w:ascii="仿宋_GB2312" w:eastAsia="仿宋_GB2312"/>
          <w:color w:val="auto"/>
          <w:sz w:val="32"/>
          <w:szCs w:val="32"/>
          <w:highlight w:val="none"/>
          <w:shd w:val="clear" w:color="auto" w:fill="auto"/>
          <w:lang w:val="en-US" w:eastAsia="zh-CN"/>
        </w:rPr>
        <w:t>5.16</w:t>
      </w:r>
      <w:r>
        <w:rPr>
          <w:rFonts w:hint="eastAsia" w:ascii="仿宋_GB2312" w:eastAsia="仿宋_GB2312"/>
          <w:color w:val="auto"/>
          <w:sz w:val="32"/>
          <w:szCs w:val="32"/>
          <w:highlight w:val="none"/>
          <w:shd w:val="clear" w:color="auto" w:fill="auto"/>
        </w:rPr>
        <w:t>万元，降低</w:t>
      </w:r>
      <w:r>
        <w:rPr>
          <w:rFonts w:hint="eastAsia" w:ascii="仿宋_GB2312" w:eastAsia="仿宋_GB2312"/>
          <w:color w:val="auto"/>
          <w:sz w:val="32"/>
          <w:szCs w:val="32"/>
          <w:highlight w:val="none"/>
          <w:shd w:val="clear" w:color="auto" w:fill="auto"/>
          <w:lang w:val="en-US" w:eastAsia="zh-CN"/>
        </w:rPr>
        <w:t>66</w:t>
      </w:r>
      <w:r>
        <w:rPr>
          <w:rFonts w:hint="eastAsia" w:ascii="仿宋_GB2312" w:eastAsia="仿宋_GB2312"/>
          <w:color w:val="auto"/>
          <w:sz w:val="32"/>
          <w:szCs w:val="32"/>
          <w:highlight w:val="none"/>
          <w:shd w:val="clear" w:color="auto" w:fill="auto"/>
        </w:rPr>
        <w:t>%。主要包括单位公务用车购置费及租用费、燃料费、维修费、过路过桥费、保险费等支出。其中：</w:t>
      </w:r>
    </w:p>
    <w:p>
      <w:pPr>
        <w:widowControl/>
        <w:shd w:val="clear" w:color="auto" w:fill="FFFFFF"/>
        <w:spacing w:line="600" w:lineRule="exact"/>
        <w:ind w:firstLine="630"/>
        <w:jc w:val="left"/>
        <w:rPr>
          <w:rFonts w:ascii="仿宋_GB2312" w:eastAsia="仿宋_GB2312"/>
          <w:color w:val="auto"/>
          <w:sz w:val="32"/>
          <w:szCs w:val="32"/>
          <w:highlight w:val="none"/>
          <w:shd w:val="clear" w:color="auto" w:fill="auto"/>
        </w:rPr>
      </w:pPr>
      <w:r>
        <w:rPr>
          <w:rFonts w:hint="eastAsia" w:ascii="仿宋_GB2312" w:eastAsia="仿宋_GB2312"/>
          <w:color w:val="auto"/>
          <w:sz w:val="32"/>
          <w:szCs w:val="32"/>
          <w:highlight w:val="none"/>
          <w:shd w:val="clear" w:color="auto" w:fill="auto"/>
        </w:rPr>
        <w:t>（1）公务用车购置费</w:t>
      </w:r>
      <w:r>
        <w:rPr>
          <w:rFonts w:hint="eastAsia" w:ascii="仿宋_GB2312" w:eastAsia="仿宋_GB2312"/>
          <w:color w:val="auto"/>
          <w:sz w:val="32"/>
          <w:szCs w:val="32"/>
          <w:highlight w:val="none"/>
          <w:shd w:val="clear" w:color="auto" w:fill="auto"/>
          <w:lang w:val="en-US" w:eastAsia="zh-CN"/>
        </w:rPr>
        <w:t>0</w:t>
      </w:r>
      <w:r>
        <w:rPr>
          <w:rFonts w:hint="eastAsia" w:ascii="仿宋_GB2312" w:eastAsia="仿宋_GB2312"/>
          <w:color w:val="auto"/>
          <w:sz w:val="32"/>
          <w:szCs w:val="32"/>
          <w:highlight w:val="none"/>
          <w:shd w:val="clear" w:color="auto" w:fill="auto"/>
        </w:rPr>
        <w:t>万元，比上年增加（减少）</w:t>
      </w:r>
      <w:r>
        <w:rPr>
          <w:rFonts w:hint="eastAsia" w:ascii="仿宋_GB2312" w:eastAsia="仿宋_GB2312"/>
          <w:color w:val="auto"/>
          <w:sz w:val="32"/>
          <w:szCs w:val="32"/>
          <w:highlight w:val="none"/>
          <w:shd w:val="clear" w:color="auto" w:fill="auto"/>
          <w:lang w:val="en-US" w:eastAsia="zh-CN"/>
        </w:rPr>
        <w:t>0</w:t>
      </w:r>
      <w:r>
        <w:rPr>
          <w:rFonts w:hint="eastAsia" w:ascii="仿宋_GB2312" w:eastAsia="仿宋_GB2312"/>
          <w:color w:val="auto"/>
          <w:sz w:val="32"/>
          <w:szCs w:val="32"/>
          <w:highlight w:val="none"/>
          <w:shd w:val="clear" w:color="auto" w:fill="auto"/>
        </w:rPr>
        <w:t>万元，增长（降低）</w:t>
      </w:r>
      <w:r>
        <w:rPr>
          <w:rFonts w:hint="eastAsia" w:ascii="仿宋_GB2312" w:eastAsia="仿宋_GB2312"/>
          <w:color w:val="auto"/>
          <w:sz w:val="32"/>
          <w:szCs w:val="32"/>
          <w:highlight w:val="none"/>
          <w:shd w:val="clear" w:color="auto" w:fill="auto"/>
          <w:lang w:val="en-US" w:eastAsia="zh-CN"/>
        </w:rPr>
        <w:t>0</w:t>
      </w:r>
      <w:r>
        <w:rPr>
          <w:rFonts w:hint="eastAsia" w:ascii="仿宋_GB2312" w:eastAsia="仿宋_GB2312"/>
          <w:color w:val="auto"/>
          <w:sz w:val="32"/>
          <w:szCs w:val="32"/>
          <w:highlight w:val="none"/>
          <w:shd w:val="clear" w:color="auto" w:fill="auto"/>
        </w:rPr>
        <w:t>%。若本年购置公务用车请详细说明情况。</w:t>
      </w:r>
    </w:p>
    <w:p>
      <w:pPr>
        <w:widowControl/>
        <w:shd w:val="clear" w:color="auto" w:fill="FFFFFF"/>
        <w:spacing w:line="600" w:lineRule="exact"/>
        <w:ind w:firstLine="630"/>
        <w:jc w:val="left"/>
        <w:rPr>
          <w:rFonts w:ascii="仿宋_GB2312" w:eastAsia="仿宋_GB2312"/>
          <w:color w:val="auto"/>
          <w:sz w:val="32"/>
          <w:szCs w:val="32"/>
          <w:highlight w:val="none"/>
          <w:shd w:val="clear" w:color="auto" w:fill="auto"/>
        </w:rPr>
      </w:pPr>
      <w:r>
        <w:rPr>
          <w:rFonts w:hint="eastAsia" w:ascii="仿宋_GB2312" w:eastAsia="仿宋_GB2312"/>
          <w:color w:val="auto"/>
          <w:sz w:val="32"/>
          <w:szCs w:val="32"/>
          <w:highlight w:val="none"/>
          <w:shd w:val="clear" w:color="auto" w:fill="auto"/>
        </w:rPr>
        <w:t>（2）公务用车运行维护费</w:t>
      </w:r>
      <w:r>
        <w:rPr>
          <w:rFonts w:hint="eastAsia" w:ascii="仿宋_GB2312" w:eastAsia="仿宋_GB2312"/>
          <w:color w:val="auto"/>
          <w:sz w:val="32"/>
          <w:szCs w:val="32"/>
          <w:highlight w:val="none"/>
          <w:shd w:val="clear" w:color="auto" w:fill="auto"/>
          <w:lang w:val="en-US" w:eastAsia="zh-CN"/>
        </w:rPr>
        <w:t>2.6</w:t>
      </w:r>
      <w:r>
        <w:rPr>
          <w:rFonts w:hint="eastAsia" w:ascii="仿宋_GB2312" w:eastAsia="仿宋_GB2312"/>
          <w:color w:val="auto"/>
          <w:sz w:val="32"/>
          <w:szCs w:val="32"/>
          <w:highlight w:val="none"/>
          <w:shd w:val="clear" w:color="auto" w:fill="auto"/>
        </w:rPr>
        <w:t>万元，比上年减少</w:t>
      </w:r>
      <w:r>
        <w:rPr>
          <w:rFonts w:hint="eastAsia" w:ascii="仿宋_GB2312" w:eastAsia="仿宋_GB2312"/>
          <w:color w:val="auto"/>
          <w:sz w:val="32"/>
          <w:szCs w:val="32"/>
          <w:highlight w:val="none"/>
          <w:shd w:val="clear" w:color="auto" w:fill="auto"/>
          <w:lang w:val="en-US" w:eastAsia="zh-CN"/>
        </w:rPr>
        <w:t>5.16</w:t>
      </w:r>
      <w:r>
        <w:rPr>
          <w:rFonts w:hint="eastAsia" w:ascii="仿宋_GB2312" w:eastAsia="仿宋_GB2312"/>
          <w:color w:val="auto"/>
          <w:sz w:val="32"/>
          <w:szCs w:val="32"/>
          <w:highlight w:val="none"/>
          <w:shd w:val="clear" w:color="auto" w:fill="auto"/>
        </w:rPr>
        <w:t>万元，降低</w:t>
      </w:r>
      <w:r>
        <w:rPr>
          <w:rFonts w:hint="eastAsia" w:ascii="仿宋_GB2312" w:eastAsia="仿宋_GB2312"/>
          <w:color w:val="auto"/>
          <w:sz w:val="32"/>
          <w:szCs w:val="32"/>
          <w:highlight w:val="none"/>
          <w:shd w:val="clear" w:color="auto" w:fill="auto"/>
          <w:lang w:val="en-US" w:eastAsia="zh-CN"/>
        </w:rPr>
        <w:t>66</w:t>
      </w:r>
      <w:r>
        <w:rPr>
          <w:rFonts w:hint="eastAsia" w:ascii="仿宋_GB2312" w:eastAsia="仿宋_GB2312"/>
          <w:color w:val="auto"/>
          <w:sz w:val="32"/>
          <w:szCs w:val="32"/>
          <w:highlight w:val="none"/>
          <w:shd w:val="clear" w:color="auto" w:fill="auto"/>
        </w:rPr>
        <w:t>%，主要原因为：</w:t>
      </w:r>
      <w:r>
        <w:rPr>
          <w:rFonts w:hint="eastAsia" w:ascii="仿宋_GB2312" w:eastAsia="仿宋_GB2312"/>
          <w:color w:val="auto"/>
          <w:sz w:val="32"/>
          <w:szCs w:val="32"/>
          <w:highlight w:val="none"/>
          <w:shd w:val="clear" w:color="auto" w:fill="auto"/>
          <w:lang w:eastAsia="zh-CN"/>
        </w:rPr>
        <w:t>机关公车改革后只剩下事业单位公务用车一辆，公车维护费为车辆保险和保养费。</w:t>
      </w:r>
      <w:r>
        <w:rPr>
          <w:rFonts w:hint="eastAsia" w:ascii="仿宋_GB2312" w:eastAsia="仿宋_GB2312"/>
          <w:color w:val="auto"/>
          <w:sz w:val="32"/>
          <w:szCs w:val="32"/>
          <w:highlight w:val="none"/>
          <w:shd w:val="clear" w:color="auto" w:fill="auto"/>
        </w:rPr>
        <w:t>截至2017年底，</w:t>
      </w:r>
      <w:r>
        <w:rPr>
          <w:rFonts w:hint="eastAsia" w:ascii="仿宋_GB2312" w:hAnsi="宋体" w:eastAsia="仿宋_GB2312" w:cs="宋体"/>
          <w:color w:val="auto"/>
          <w:kern w:val="0"/>
          <w:sz w:val="32"/>
          <w:szCs w:val="32"/>
          <w:highlight w:val="none"/>
          <w:shd w:val="clear" w:color="auto" w:fill="auto"/>
        </w:rPr>
        <w:t>本部门公务用车保有量为</w:t>
      </w:r>
      <w:r>
        <w:rPr>
          <w:rFonts w:hint="eastAsia" w:ascii="仿宋_GB2312" w:hAnsi="宋体" w:eastAsia="仿宋_GB2312" w:cs="宋体"/>
          <w:color w:val="auto"/>
          <w:kern w:val="0"/>
          <w:sz w:val="32"/>
          <w:szCs w:val="32"/>
          <w:highlight w:val="none"/>
          <w:shd w:val="clear" w:color="auto" w:fill="auto"/>
          <w:lang w:val="en-US" w:eastAsia="zh-CN"/>
        </w:rPr>
        <w:t>1</w:t>
      </w:r>
      <w:r>
        <w:rPr>
          <w:rFonts w:hint="eastAsia" w:ascii="仿宋_GB2312" w:hAnsi="宋体" w:eastAsia="仿宋_GB2312" w:cs="宋体"/>
          <w:color w:val="auto"/>
          <w:kern w:val="0"/>
          <w:sz w:val="32"/>
          <w:szCs w:val="32"/>
          <w:highlight w:val="none"/>
          <w:shd w:val="clear" w:color="auto" w:fill="auto"/>
        </w:rPr>
        <w:t>辆。</w:t>
      </w:r>
    </w:p>
    <w:p>
      <w:pPr>
        <w:widowControl/>
        <w:shd w:val="clear" w:color="auto" w:fill="FFFFFF"/>
        <w:spacing w:line="600" w:lineRule="exact"/>
        <w:ind w:firstLine="630"/>
        <w:jc w:val="left"/>
        <w:rPr>
          <w:rFonts w:ascii="仿宋_GB2312" w:eastAsia="仿宋_GB2312"/>
          <w:color w:val="auto"/>
          <w:sz w:val="32"/>
          <w:szCs w:val="32"/>
          <w:highlight w:val="none"/>
          <w:shd w:val="clear" w:color="auto" w:fill="auto"/>
        </w:rPr>
      </w:pPr>
      <w:r>
        <w:rPr>
          <w:rFonts w:hint="eastAsia" w:ascii="仿宋_GB2312" w:eastAsia="仿宋_GB2312"/>
          <w:color w:val="auto"/>
          <w:sz w:val="32"/>
          <w:szCs w:val="32"/>
          <w:highlight w:val="none"/>
          <w:shd w:val="clear" w:color="auto" w:fill="auto"/>
        </w:rPr>
        <w:t>3.公务接待费</w:t>
      </w:r>
      <w:r>
        <w:rPr>
          <w:rFonts w:hint="eastAsia" w:ascii="仿宋_GB2312" w:eastAsia="仿宋_GB2312"/>
          <w:color w:val="auto"/>
          <w:sz w:val="32"/>
          <w:szCs w:val="32"/>
          <w:highlight w:val="none"/>
          <w:shd w:val="clear" w:color="auto" w:fill="auto"/>
          <w:lang w:val="en-US" w:eastAsia="zh-CN"/>
        </w:rPr>
        <w:t>46.3</w:t>
      </w:r>
      <w:r>
        <w:rPr>
          <w:rFonts w:hint="eastAsia" w:ascii="仿宋_GB2312" w:eastAsia="仿宋_GB2312"/>
          <w:color w:val="auto"/>
          <w:sz w:val="32"/>
          <w:szCs w:val="32"/>
          <w:highlight w:val="none"/>
          <w:shd w:val="clear" w:color="auto" w:fill="auto"/>
        </w:rPr>
        <w:t>万元，比上年增加减少</w:t>
      </w:r>
      <w:r>
        <w:rPr>
          <w:rFonts w:hint="eastAsia" w:ascii="仿宋_GB2312" w:eastAsia="仿宋_GB2312"/>
          <w:color w:val="auto"/>
          <w:sz w:val="32"/>
          <w:szCs w:val="32"/>
          <w:highlight w:val="none"/>
          <w:shd w:val="clear" w:color="auto" w:fill="auto"/>
          <w:lang w:val="en-US" w:eastAsia="zh-CN"/>
        </w:rPr>
        <w:t>1.25</w:t>
      </w:r>
      <w:r>
        <w:rPr>
          <w:rFonts w:hint="eastAsia" w:ascii="仿宋_GB2312" w:eastAsia="仿宋_GB2312"/>
          <w:color w:val="auto"/>
          <w:sz w:val="32"/>
          <w:szCs w:val="32"/>
          <w:highlight w:val="none"/>
          <w:shd w:val="clear" w:color="auto" w:fill="auto"/>
        </w:rPr>
        <w:t>万元，降低</w:t>
      </w:r>
      <w:r>
        <w:rPr>
          <w:rFonts w:hint="eastAsia" w:ascii="仿宋_GB2312" w:eastAsia="仿宋_GB2312"/>
          <w:color w:val="auto"/>
          <w:sz w:val="32"/>
          <w:szCs w:val="32"/>
          <w:highlight w:val="none"/>
          <w:shd w:val="clear" w:color="auto" w:fill="auto"/>
          <w:lang w:val="en-US" w:eastAsia="zh-CN"/>
        </w:rPr>
        <w:t>2.6</w:t>
      </w:r>
      <w:r>
        <w:rPr>
          <w:rFonts w:hint="eastAsia" w:ascii="仿宋_GB2312" w:eastAsia="仿宋_GB2312"/>
          <w:color w:val="auto"/>
          <w:sz w:val="32"/>
          <w:szCs w:val="32"/>
          <w:highlight w:val="none"/>
          <w:shd w:val="clear" w:color="auto" w:fill="auto"/>
        </w:rPr>
        <w:t>%，主要原因为：</w:t>
      </w:r>
      <w:r>
        <w:rPr>
          <w:rFonts w:hint="eastAsia" w:ascii="仿宋_GB2312" w:eastAsia="仿宋_GB2312"/>
          <w:color w:val="auto"/>
          <w:sz w:val="32"/>
          <w:szCs w:val="32"/>
          <w:highlight w:val="none"/>
          <w:shd w:val="clear" w:color="auto" w:fill="auto"/>
          <w:lang w:eastAsia="zh-CN"/>
        </w:rPr>
        <w:t>外事侨务接待略减少</w:t>
      </w:r>
      <w:r>
        <w:rPr>
          <w:rFonts w:hint="eastAsia" w:ascii="仿宋_GB2312" w:eastAsia="仿宋_GB2312"/>
          <w:color w:val="auto"/>
          <w:sz w:val="32"/>
          <w:szCs w:val="32"/>
          <w:highlight w:val="none"/>
          <w:shd w:val="clear" w:color="auto" w:fill="auto"/>
        </w:rPr>
        <w:t>。主要包括单位按规定开支的各类公务接待（含外宾接待）支出。本年度公务接待</w:t>
      </w:r>
      <w:r>
        <w:rPr>
          <w:rFonts w:hint="eastAsia" w:ascii="仿宋_GB2312" w:eastAsia="仿宋_GB2312"/>
          <w:color w:val="auto"/>
          <w:sz w:val="32"/>
          <w:szCs w:val="32"/>
          <w:highlight w:val="none"/>
          <w:shd w:val="clear" w:color="auto" w:fill="auto"/>
          <w:lang w:val="en-US" w:eastAsia="zh-CN"/>
        </w:rPr>
        <w:t>53</w:t>
      </w:r>
      <w:r>
        <w:rPr>
          <w:rFonts w:hint="eastAsia" w:ascii="仿宋_GB2312" w:eastAsia="仿宋_GB2312"/>
          <w:color w:val="auto"/>
          <w:sz w:val="32"/>
          <w:szCs w:val="32"/>
          <w:highlight w:val="none"/>
          <w:shd w:val="clear" w:color="auto" w:fill="auto"/>
        </w:rPr>
        <w:t>批，</w:t>
      </w:r>
      <w:r>
        <w:rPr>
          <w:rFonts w:ascii="仿宋_GB2312" w:eastAsia="仿宋_GB2312"/>
          <w:color w:val="auto"/>
          <w:sz w:val="32"/>
          <w:szCs w:val="32"/>
          <w:highlight w:val="none"/>
          <w:shd w:val="clear" w:color="auto" w:fill="auto"/>
        </w:rPr>
        <w:t>1</w:t>
      </w:r>
      <w:r>
        <w:rPr>
          <w:rFonts w:hint="eastAsia" w:ascii="仿宋_GB2312" w:eastAsia="仿宋_GB2312"/>
          <w:color w:val="auto"/>
          <w:sz w:val="32"/>
          <w:szCs w:val="32"/>
          <w:highlight w:val="none"/>
          <w:shd w:val="clear" w:color="auto" w:fill="auto"/>
          <w:lang w:val="en-US" w:eastAsia="zh-CN"/>
        </w:rPr>
        <w:t>030</w:t>
      </w:r>
      <w:r>
        <w:rPr>
          <w:rFonts w:hint="eastAsia" w:ascii="仿宋_GB2312" w:eastAsia="仿宋_GB2312"/>
          <w:color w:val="auto"/>
          <w:sz w:val="32"/>
          <w:szCs w:val="32"/>
          <w:highlight w:val="none"/>
          <w:shd w:val="clear" w:color="auto" w:fill="auto"/>
        </w:rPr>
        <w:t>人次，其中外事接待</w:t>
      </w:r>
      <w:r>
        <w:rPr>
          <w:rFonts w:hint="eastAsia" w:ascii="仿宋_GB2312" w:eastAsia="仿宋_GB2312"/>
          <w:color w:val="auto"/>
          <w:sz w:val="32"/>
          <w:szCs w:val="32"/>
          <w:highlight w:val="none"/>
          <w:shd w:val="clear" w:color="auto" w:fill="auto"/>
          <w:lang w:val="en-US" w:eastAsia="zh-CN"/>
        </w:rPr>
        <w:t>50</w:t>
      </w:r>
      <w:r>
        <w:rPr>
          <w:rFonts w:hint="eastAsia" w:ascii="仿宋_GB2312" w:eastAsia="仿宋_GB2312"/>
          <w:color w:val="auto"/>
          <w:sz w:val="32"/>
          <w:szCs w:val="32"/>
          <w:highlight w:val="none"/>
          <w:shd w:val="clear" w:color="auto" w:fill="auto"/>
        </w:rPr>
        <w:t>批，</w:t>
      </w:r>
      <w:r>
        <w:rPr>
          <w:rFonts w:hint="eastAsia" w:ascii="仿宋_GB2312" w:eastAsia="仿宋_GB2312"/>
          <w:color w:val="auto"/>
          <w:sz w:val="32"/>
          <w:szCs w:val="32"/>
          <w:highlight w:val="none"/>
          <w:shd w:val="clear" w:color="auto" w:fill="auto"/>
          <w:lang w:val="en-US" w:eastAsia="zh-CN"/>
        </w:rPr>
        <w:t>1020</w:t>
      </w:r>
      <w:r>
        <w:rPr>
          <w:rFonts w:hint="eastAsia" w:ascii="仿宋_GB2312" w:eastAsia="仿宋_GB2312"/>
          <w:color w:val="auto"/>
          <w:sz w:val="32"/>
          <w:szCs w:val="32"/>
          <w:highlight w:val="none"/>
          <w:shd w:val="clear" w:color="auto" w:fill="auto"/>
        </w:rPr>
        <w:t>人次。</w:t>
      </w:r>
    </w:p>
    <w:p>
      <w:pPr>
        <w:spacing w:line="600" w:lineRule="exact"/>
        <w:ind w:firstLine="602"/>
        <w:rPr>
          <w:rFonts w:ascii="楷体_GB2312" w:eastAsia="楷体_GB2312"/>
          <w:color w:val="auto"/>
          <w:sz w:val="32"/>
          <w:szCs w:val="32"/>
          <w:highlight w:val="none"/>
          <w:shd w:val="clear" w:color="auto" w:fill="auto"/>
        </w:rPr>
      </w:pPr>
      <w:r>
        <w:rPr>
          <w:rFonts w:hint="eastAsia" w:ascii="楷体_GB2312" w:eastAsia="楷体_GB2312"/>
          <w:color w:val="auto"/>
          <w:sz w:val="32"/>
          <w:szCs w:val="32"/>
          <w:highlight w:val="none"/>
          <w:shd w:val="clear" w:color="auto" w:fill="auto"/>
        </w:rPr>
        <w:t>（三）</w:t>
      </w:r>
      <w:r>
        <w:rPr>
          <w:rFonts w:hint="eastAsia" w:ascii="楷体_GB2312" w:hAnsi="Calibri" w:eastAsia="楷体_GB2312" w:cs="Times New Roman"/>
          <w:color w:val="auto"/>
          <w:sz w:val="32"/>
          <w:szCs w:val="32"/>
          <w:highlight w:val="none"/>
          <w:shd w:val="clear" w:color="auto" w:fill="auto"/>
        </w:rPr>
        <w:t>机关运行经费支出情况。</w:t>
      </w:r>
    </w:p>
    <w:p>
      <w:pPr>
        <w:spacing w:line="600" w:lineRule="exact"/>
        <w:ind w:firstLine="602"/>
        <w:rPr>
          <w:rFonts w:ascii="仿宋_GB2312" w:hAnsi="宋体" w:eastAsia="仿宋_GB2312" w:cs="Times New Roman"/>
          <w:color w:val="auto"/>
          <w:sz w:val="32"/>
          <w:szCs w:val="32"/>
          <w:highlight w:val="none"/>
          <w:shd w:val="clear" w:color="auto" w:fill="auto"/>
        </w:rPr>
      </w:pPr>
      <w:r>
        <w:rPr>
          <w:rFonts w:hint="eastAsia" w:ascii="仿宋_GB2312" w:hAnsi="宋体" w:eastAsia="仿宋_GB2312" w:cs="Times New Roman"/>
          <w:color w:val="auto"/>
          <w:sz w:val="32"/>
          <w:szCs w:val="32"/>
          <w:highlight w:val="none"/>
          <w:shd w:val="clear" w:color="auto" w:fill="auto"/>
        </w:rPr>
        <w:t>2017年</w:t>
      </w:r>
      <w:r>
        <w:rPr>
          <w:rFonts w:hint="eastAsia" w:ascii="仿宋_GB2312" w:hAnsi="宋体" w:eastAsia="仿宋_GB2312"/>
          <w:color w:val="auto"/>
          <w:sz w:val="32"/>
          <w:szCs w:val="32"/>
          <w:highlight w:val="none"/>
          <w:shd w:val="clear" w:color="auto" w:fill="auto"/>
        </w:rPr>
        <w:t>本部门机关运行经费支出</w:t>
      </w:r>
      <w:r>
        <w:rPr>
          <w:rFonts w:ascii="仿宋_GB2312" w:hAnsi="宋体" w:eastAsia="仿宋_GB2312"/>
          <w:color w:val="auto"/>
          <w:sz w:val="32"/>
          <w:szCs w:val="32"/>
          <w:highlight w:val="none"/>
          <w:shd w:val="clear" w:color="auto" w:fill="auto"/>
        </w:rPr>
        <w:t>21.05</w:t>
      </w:r>
      <w:r>
        <w:rPr>
          <w:rFonts w:hint="eastAsia" w:ascii="仿宋_GB2312" w:hAnsi="宋体" w:eastAsia="仿宋_GB2312"/>
          <w:color w:val="auto"/>
          <w:sz w:val="32"/>
          <w:szCs w:val="32"/>
          <w:highlight w:val="none"/>
          <w:shd w:val="clear" w:color="auto" w:fill="auto"/>
        </w:rPr>
        <w:t>万元，比</w:t>
      </w:r>
      <w:r>
        <w:rPr>
          <w:rFonts w:ascii="仿宋_GB2312" w:hAnsi="宋体" w:eastAsia="仿宋_GB2312"/>
          <w:color w:val="auto"/>
          <w:sz w:val="32"/>
          <w:szCs w:val="32"/>
          <w:highlight w:val="none"/>
          <w:shd w:val="clear" w:color="auto" w:fill="auto"/>
        </w:rPr>
        <w:t>2015</w:t>
      </w:r>
      <w:r>
        <w:rPr>
          <w:rFonts w:hint="eastAsia" w:ascii="仿宋_GB2312" w:hAnsi="宋体" w:eastAsia="仿宋_GB2312"/>
          <w:color w:val="auto"/>
          <w:sz w:val="32"/>
          <w:szCs w:val="32"/>
          <w:highlight w:val="none"/>
          <w:shd w:val="clear" w:color="auto" w:fill="auto"/>
        </w:rPr>
        <w:t>年增加</w:t>
      </w:r>
      <w:r>
        <w:rPr>
          <w:rFonts w:ascii="仿宋_GB2312" w:hAnsi="宋体" w:eastAsia="仿宋_GB2312"/>
          <w:color w:val="auto"/>
          <w:sz w:val="32"/>
          <w:szCs w:val="32"/>
          <w:highlight w:val="none"/>
          <w:shd w:val="clear" w:color="auto" w:fill="auto"/>
        </w:rPr>
        <w:t>0</w:t>
      </w:r>
      <w:r>
        <w:rPr>
          <w:rFonts w:hint="eastAsia" w:ascii="仿宋_GB2312" w:hAnsi="宋体" w:eastAsia="仿宋_GB2312"/>
          <w:color w:val="auto"/>
          <w:sz w:val="32"/>
          <w:szCs w:val="32"/>
          <w:highlight w:val="none"/>
          <w:shd w:val="clear" w:color="auto" w:fill="auto"/>
        </w:rPr>
        <w:t>万元。</w:t>
      </w:r>
    </w:p>
    <w:p>
      <w:pPr>
        <w:spacing w:line="600" w:lineRule="exact"/>
        <w:ind w:firstLine="602"/>
        <w:rPr>
          <w:rFonts w:ascii="楷体_GB2312" w:hAnsi="Calibri" w:eastAsia="楷体_GB2312" w:cs="Times New Roman"/>
          <w:color w:val="auto"/>
          <w:sz w:val="32"/>
          <w:szCs w:val="32"/>
          <w:highlight w:val="none"/>
          <w:shd w:val="clear" w:color="auto" w:fill="auto"/>
        </w:rPr>
      </w:pPr>
      <w:r>
        <w:rPr>
          <w:rFonts w:hint="eastAsia" w:ascii="楷体_GB2312" w:hAnsi="宋体" w:eastAsia="楷体_GB2312" w:cs="Times New Roman"/>
          <w:color w:val="auto"/>
          <w:sz w:val="32"/>
          <w:szCs w:val="32"/>
          <w:highlight w:val="none"/>
          <w:shd w:val="clear" w:color="auto" w:fill="auto"/>
        </w:rPr>
        <w:t>（四）政府采购支出情况</w:t>
      </w:r>
    </w:p>
    <w:p>
      <w:pPr>
        <w:spacing w:line="600" w:lineRule="exact"/>
        <w:ind w:firstLine="602"/>
        <w:rPr>
          <w:rFonts w:ascii="仿宋_GB2312" w:hAnsi="Calibri" w:eastAsia="仿宋_GB2312" w:cs="Times New Roman"/>
          <w:color w:val="auto"/>
          <w:sz w:val="32"/>
          <w:szCs w:val="32"/>
          <w:highlight w:val="none"/>
          <w:shd w:val="clear" w:color="auto" w:fill="auto"/>
        </w:rPr>
      </w:pPr>
      <w:r>
        <w:rPr>
          <w:rFonts w:hint="eastAsia" w:ascii="仿宋_GB2312" w:hAnsi="Calibri" w:eastAsia="仿宋_GB2312" w:cs="Times New Roman"/>
          <w:color w:val="auto"/>
          <w:sz w:val="32"/>
          <w:szCs w:val="32"/>
          <w:highlight w:val="none"/>
          <w:shd w:val="clear" w:color="auto" w:fill="auto"/>
        </w:rPr>
        <w:t>2017年本部门政府采购支出总额</w:t>
      </w:r>
      <w:r>
        <w:rPr>
          <w:rFonts w:hint="eastAsia" w:ascii="仿宋_GB2312" w:hAnsi="Calibri" w:eastAsia="仿宋_GB2312" w:cs="Times New Roman"/>
          <w:color w:val="auto"/>
          <w:sz w:val="32"/>
          <w:szCs w:val="32"/>
          <w:highlight w:val="none"/>
          <w:shd w:val="clear" w:color="auto" w:fill="auto"/>
          <w:lang w:val="en-US" w:eastAsia="zh-CN"/>
        </w:rPr>
        <w:t>5.4</w:t>
      </w:r>
      <w:r>
        <w:rPr>
          <w:rFonts w:hint="eastAsia" w:ascii="仿宋_GB2312" w:hAnsi="Calibri" w:eastAsia="仿宋_GB2312" w:cs="Times New Roman"/>
          <w:color w:val="auto"/>
          <w:sz w:val="32"/>
          <w:szCs w:val="32"/>
          <w:highlight w:val="none"/>
          <w:shd w:val="clear" w:color="auto" w:fill="auto"/>
        </w:rPr>
        <w:t>万元，其中：政府采购货物支出</w:t>
      </w:r>
      <w:r>
        <w:rPr>
          <w:rFonts w:hint="eastAsia" w:ascii="仿宋_GB2312" w:hAnsi="Calibri" w:eastAsia="仿宋_GB2312" w:cs="Times New Roman"/>
          <w:color w:val="auto"/>
          <w:sz w:val="32"/>
          <w:szCs w:val="32"/>
          <w:highlight w:val="none"/>
          <w:shd w:val="clear" w:color="auto" w:fill="auto"/>
          <w:lang w:val="en-US" w:eastAsia="zh-CN"/>
        </w:rPr>
        <w:t>5.4</w:t>
      </w:r>
      <w:r>
        <w:rPr>
          <w:rFonts w:hint="eastAsia" w:ascii="仿宋_GB2312" w:hAnsi="Calibri" w:eastAsia="仿宋_GB2312" w:cs="Times New Roman"/>
          <w:color w:val="auto"/>
          <w:sz w:val="32"/>
          <w:szCs w:val="32"/>
          <w:highlight w:val="none"/>
          <w:shd w:val="clear" w:color="auto" w:fill="auto"/>
        </w:rPr>
        <w:t>万元，占支出总额的</w:t>
      </w:r>
      <w:r>
        <w:rPr>
          <w:rFonts w:hint="eastAsia" w:ascii="仿宋_GB2312" w:hAnsi="Calibri" w:eastAsia="仿宋_GB2312" w:cs="Times New Roman"/>
          <w:color w:val="auto"/>
          <w:sz w:val="32"/>
          <w:szCs w:val="32"/>
          <w:highlight w:val="none"/>
          <w:shd w:val="clear" w:color="auto" w:fill="auto"/>
          <w:lang w:val="en-US" w:eastAsia="zh-CN"/>
        </w:rPr>
        <w:t>100</w:t>
      </w:r>
      <w:r>
        <w:rPr>
          <w:rFonts w:hint="eastAsia" w:ascii="仿宋_GB2312" w:hAnsi="Calibri" w:eastAsia="仿宋_GB2312" w:cs="Times New Roman"/>
          <w:color w:val="auto"/>
          <w:sz w:val="32"/>
          <w:szCs w:val="32"/>
          <w:highlight w:val="none"/>
          <w:shd w:val="clear" w:color="auto" w:fill="auto"/>
        </w:rPr>
        <w:t>%；政府采购工程支出</w:t>
      </w:r>
      <w:r>
        <w:rPr>
          <w:rFonts w:hint="eastAsia" w:ascii="仿宋_GB2312" w:hAnsi="Calibri" w:eastAsia="仿宋_GB2312" w:cs="Times New Roman"/>
          <w:color w:val="auto"/>
          <w:sz w:val="32"/>
          <w:szCs w:val="32"/>
          <w:highlight w:val="none"/>
          <w:shd w:val="clear" w:color="auto" w:fill="auto"/>
          <w:lang w:val="en-US" w:eastAsia="zh-CN"/>
        </w:rPr>
        <w:t>0</w:t>
      </w:r>
      <w:r>
        <w:rPr>
          <w:rFonts w:hint="eastAsia" w:ascii="仿宋_GB2312" w:hAnsi="Calibri" w:eastAsia="仿宋_GB2312" w:cs="Times New Roman"/>
          <w:color w:val="auto"/>
          <w:sz w:val="32"/>
          <w:szCs w:val="32"/>
          <w:highlight w:val="none"/>
          <w:shd w:val="clear" w:color="auto" w:fill="auto"/>
        </w:rPr>
        <w:t>万元，占支出总额的</w:t>
      </w:r>
      <w:r>
        <w:rPr>
          <w:rFonts w:hint="eastAsia" w:ascii="仿宋_GB2312" w:hAnsi="Calibri" w:eastAsia="仿宋_GB2312" w:cs="Times New Roman"/>
          <w:color w:val="auto"/>
          <w:sz w:val="32"/>
          <w:szCs w:val="32"/>
          <w:highlight w:val="none"/>
          <w:shd w:val="clear" w:color="auto" w:fill="auto"/>
          <w:lang w:val="en-US" w:eastAsia="zh-CN"/>
        </w:rPr>
        <w:t>0</w:t>
      </w:r>
      <w:r>
        <w:rPr>
          <w:rFonts w:hint="eastAsia" w:ascii="仿宋_GB2312" w:hAnsi="Calibri" w:eastAsia="仿宋_GB2312" w:cs="Times New Roman"/>
          <w:color w:val="auto"/>
          <w:sz w:val="32"/>
          <w:szCs w:val="32"/>
          <w:highlight w:val="none"/>
          <w:shd w:val="clear" w:color="auto" w:fill="auto"/>
        </w:rPr>
        <w:t>%；政府采购服务支出</w:t>
      </w:r>
      <w:r>
        <w:rPr>
          <w:rFonts w:hint="eastAsia" w:ascii="仿宋_GB2312" w:hAnsi="Calibri" w:eastAsia="仿宋_GB2312" w:cs="Times New Roman"/>
          <w:color w:val="auto"/>
          <w:sz w:val="32"/>
          <w:szCs w:val="32"/>
          <w:highlight w:val="none"/>
          <w:shd w:val="clear" w:color="auto" w:fill="auto"/>
          <w:lang w:val="en-US" w:eastAsia="zh-CN"/>
        </w:rPr>
        <w:t>0</w:t>
      </w:r>
      <w:r>
        <w:rPr>
          <w:rFonts w:hint="eastAsia" w:ascii="仿宋_GB2312" w:hAnsi="Calibri" w:eastAsia="仿宋_GB2312" w:cs="Times New Roman"/>
          <w:color w:val="auto"/>
          <w:sz w:val="32"/>
          <w:szCs w:val="32"/>
          <w:highlight w:val="none"/>
          <w:shd w:val="clear" w:color="auto" w:fill="auto"/>
        </w:rPr>
        <w:t>万元，占支出总额的</w:t>
      </w:r>
      <w:r>
        <w:rPr>
          <w:rFonts w:hint="eastAsia" w:ascii="仿宋_GB2312" w:hAnsi="Calibri" w:eastAsia="仿宋_GB2312" w:cs="Times New Roman"/>
          <w:color w:val="auto"/>
          <w:sz w:val="32"/>
          <w:szCs w:val="32"/>
          <w:highlight w:val="none"/>
          <w:shd w:val="clear" w:color="auto" w:fill="auto"/>
          <w:lang w:val="en-US" w:eastAsia="zh-CN"/>
        </w:rPr>
        <w:t>0</w:t>
      </w:r>
      <w:r>
        <w:rPr>
          <w:rFonts w:hint="eastAsia" w:ascii="仿宋_GB2312" w:hAnsi="Calibri" w:eastAsia="仿宋_GB2312" w:cs="Times New Roman"/>
          <w:color w:val="auto"/>
          <w:sz w:val="32"/>
          <w:szCs w:val="32"/>
          <w:highlight w:val="none"/>
          <w:shd w:val="clear" w:color="auto" w:fill="auto"/>
        </w:rPr>
        <w:t>%。全年共授予企业政府采购合同</w:t>
      </w:r>
      <w:r>
        <w:rPr>
          <w:rFonts w:hint="eastAsia" w:ascii="仿宋_GB2312" w:hAnsi="Calibri" w:eastAsia="仿宋_GB2312" w:cs="Times New Roman"/>
          <w:color w:val="auto"/>
          <w:sz w:val="32"/>
          <w:szCs w:val="32"/>
          <w:highlight w:val="none"/>
          <w:shd w:val="clear" w:color="auto" w:fill="auto"/>
          <w:lang w:val="en-US" w:eastAsia="zh-CN"/>
        </w:rPr>
        <w:t>5.4</w:t>
      </w:r>
      <w:r>
        <w:rPr>
          <w:rFonts w:hint="eastAsia" w:ascii="仿宋_GB2312" w:hAnsi="Calibri" w:eastAsia="仿宋_GB2312" w:cs="Times New Roman"/>
          <w:color w:val="auto"/>
          <w:sz w:val="32"/>
          <w:szCs w:val="32"/>
          <w:highlight w:val="none"/>
          <w:shd w:val="clear" w:color="auto" w:fill="auto"/>
        </w:rPr>
        <w:t>万元，其中：授予小微企业合同金额</w:t>
      </w:r>
      <w:r>
        <w:rPr>
          <w:rFonts w:hint="eastAsia" w:ascii="仿宋_GB2312" w:hAnsi="Calibri" w:eastAsia="仿宋_GB2312" w:cs="Times New Roman"/>
          <w:color w:val="auto"/>
          <w:sz w:val="32"/>
          <w:szCs w:val="32"/>
          <w:highlight w:val="none"/>
          <w:shd w:val="clear" w:color="auto" w:fill="auto"/>
          <w:lang w:val="en-US" w:eastAsia="zh-CN"/>
        </w:rPr>
        <w:t>5.4</w:t>
      </w:r>
      <w:r>
        <w:rPr>
          <w:rFonts w:hint="eastAsia" w:ascii="仿宋_GB2312" w:hAnsi="Calibri" w:eastAsia="仿宋_GB2312" w:cs="Times New Roman"/>
          <w:color w:val="auto"/>
          <w:sz w:val="32"/>
          <w:szCs w:val="32"/>
          <w:highlight w:val="none"/>
          <w:shd w:val="clear" w:color="auto" w:fill="auto"/>
        </w:rPr>
        <w:t>万元，占授予合同总金额的</w:t>
      </w:r>
      <w:r>
        <w:rPr>
          <w:rFonts w:hint="eastAsia" w:ascii="仿宋_GB2312" w:hAnsi="Calibri" w:eastAsia="仿宋_GB2312" w:cs="Times New Roman"/>
          <w:color w:val="auto"/>
          <w:sz w:val="32"/>
          <w:szCs w:val="32"/>
          <w:highlight w:val="none"/>
          <w:shd w:val="clear" w:color="auto" w:fill="auto"/>
          <w:lang w:val="en-US" w:eastAsia="zh-CN"/>
        </w:rPr>
        <w:t>100</w:t>
      </w:r>
      <w:r>
        <w:rPr>
          <w:rFonts w:hint="eastAsia" w:ascii="仿宋_GB2312" w:hAnsi="Calibri" w:eastAsia="仿宋_GB2312" w:cs="Times New Roman"/>
          <w:color w:val="auto"/>
          <w:sz w:val="32"/>
          <w:szCs w:val="32"/>
          <w:highlight w:val="none"/>
          <w:shd w:val="clear" w:color="auto" w:fill="auto"/>
        </w:rPr>
        <w:t>%；授予中型企业合同金额</w:t>
      </w:r>
      <w:r>
        <w:rPr>
          <w:rFonts w:hint="eastAsia" w:ascii="仿宋_GB2312" w:hAnsi="Calibri" w:eastAsia="仿宋_GB2312" w:cs="Times New Roman"/>
          <w:color w:val="auto"/>
          <w:sz w:val="32"/>
          <w:szCs w:val="32"/>
          <w:highlight w:val="none"/>
          <w:shd w:val="clear" w:color="auto" w:fill="auto"/>
          <w:lang w:val="en-US" w:eastAsia="zh-CN"/>
        </w:rPr>
        <w:t>0</w:t>
      </w:r>
      <w:r>
        <w:rPr>
          <w:rFonts w:hint="eastAsia" w:ascii="仿宋_GB2312" w:hAnsi="Calibri" w:eastAsia="仿宋_GB2312" w:cs="Times New Roman"/>
          <w:color w:val="auto"/>
          <w:sz w:val="32"/>
          <w:szCs w:val="32"/>
          <w:highlight w:val="none"/>
          <w:shd w:val="clear" w:color="auto" w:fill="auto"/>
        </w:rPr>
        <w:t>万元，占授予合同总金额的</w:t>
      </w:r>
      <w:r>
        <w:rPr>
          <w:rFonts w:hint="eastAsia" w:ascii="仿宋_GB2312" w:hAnsi="Calibri" w:eastAsia="仿宋_GB2312" w:cs="Times New Roman"/>
          <w:color w:val="auto"/>
          <w:sz w:val="32"/>
          <w:szCs w:val="32"/>
          <w:highlight w:val="none"/>
          <w:shd w:val="clear" w:color="auto" w:fill="auto"/>
          <w:lang w:val="en-US" w:eastAsia="zh-CN"/>
        </w:rPr>
        <w:t>0</w:t>
      </w:r>
      <w:r>
        <w:rPr>
          <w:rFonts w:hint="eastAsia" w:ascii="仿宋_GB2312" w:hAnsi="Calibri" w:eastAsia="仿宋_GB2312" w:cs="Times New Roman"/>
          <w:color w:val="auto"/>
          <w:sz w:val="32"/>
          <w:szCs w:val="32"/>
          <w:highlight w:val="none"/>
          <w:shd w:val="clear" w:color="auto" w:fill="auto"/>
        </w:rPr>
        <w:t>%；授予大型企业合同金额</w:t>
      </w:r>
      <w:r>
        <w:rPr>
          <w:rFonts w:hint="eastAsia" w:ascii="仿宋_GB2312" w:hAnsi="Calibri" w:eastAsia="仿宋_GB2312" w:cs="Times New Roman"/>
          <w:color w:val="auto"/>
          <w:sz w:val="32"/>
          <w:szCs w:val="32"/>
          <w:highlight w:val="none"/>
          <w:shd w:val="clear" w:color="auto" w:fill="auto"/>
          <w:lang w:val="en-US" w:eastAsia="zh-CN"/>
        </w:rPr>
        <w:t>0</w:t>
      </w:r>
      <w:r>
        <w:rPr>
          <w:rFonts w:hint="eastAsia" w:ascii="仿宋_GB2312" w:hAnsi="Calibri" w:eastAsia="仿宋_GB2312" w:cs="Times New Roman"/>
          <w:color w:val="auto"/>
          <w:sz w:val="32"/>
          <w:szCs w:val="32"/>
          <w:highlight w:val="none"/>
          <w:shd w:val="clear" w:color="auto" w:fill="auto"/>
        </w:rPr>
        <w:t>万元，占授予合同总金额的</w:t>
      </w:r>
      <w:r>
        <w:rPr>
          <w:rFonts w:hint="eastAsia" w:ascii="仿宋_GB2312" w:hAnsi="Calibri" w:eastAsia="仿宋_GB2312" w:cs="Times New Roman"/>
          <w:color w:val="auto"/>
          <w:sz w:val="32"/>
          <w:szCs w:val="32"/>
          <w:highlight w:val="none"/>
          <w:shd w:val="clear" w:color="auto" w:fill="auto"/>
          <w:lang w:val="en-US" w:eastAsia="zh-CN"/>
        </w:rPr>
        <w:t>0</w:t>
      </w:r>
      <w:r>
        <w:rPr>
          <w:rFonts w:hint="eastAsia" w:ascii="仿宋_GB2312" w:hAnsi="Calibri" w:eastAsia="仿宋_GB2312" w:cs="Times New Roman"/>
          <w:color w:val="auto"/>
          <w:sz w:val="32"/>
          <w:szCs w:val="32"/>
          <w:highlight w:val="none"/>
          <w:shd w:val="clear" w:color="auto" w:fill="auto"/>
        </w:rPr>
        <w:t>%。</w:t>
      </w:r>
      <w:r>
        <w:rPr>
          <w:rFonts w:ascii="仿宋_GB2312" w:hAnsi="Calibri" w:eastAsia="仿宋_GB2312" w:cs="Times New Roman"/>
          <w:color w:val="auto"/>
          <w:sz w:val="32"/>
          <w:szCs w:val="32"/>
          <w:highlight w:val="none"/>
          <w:shd w:val="clear" w:color="auto" w:fill="auto"/>
        </w:rPr>
        <w:t xml:space="preserve"> </w:t>
      </w:r>
    </w:p>
    <w:p>
      <w:pPr>
        <w:spacing w:line="600" w:lineRule="exact"/>
        <w:ind w:firstLine="602"/>
        <w:rPr>
          <w:rFonts w:ascii="楷体_GB2312" w:hAnsi="Calibri" w:eastAsia="楷体_GB2312" w:cs="Times New Roman"/>
          <w:color w:val="auto"/>
          <w:sz w:val="32"/>
          <w:szCs w:val="32"/>
          <w:highlight w:val="none"/>
          <w:shd w:val="clear" w:color="auto" w:fill="auto"/>
        </w:rPr>
      </w:pPr>
      <w:r>
        <w:rPr>
          <w:rFonts w:hint="eastAsia" w:ascii="楷体_GB2312" w:hAnsi="Calibri" w:eastAsia="楷体_GB2312" w:cs="Times New Roman"/>
          <w:color w:val="auto"/>
          <w:sz w:val="32"/>
          <w:szCs w:val="32"/>
          <w:highlight w:val="none"/>
          <w:shd w:val="clear" w:color="auto" w:fill="auto"/>
        </w:rPr>
        <w:t>（五）国有资产占用情况</w:t>
      </w:r>
    </w:p>
    <w:p>
      <w:pPr>
        <w:widowControl/>
        <w:shd w:val="clear" w:color="auto" w:fill="FFFFFF"/>
        <w:spacing w:line="600" w:lineRule="exact"/>
        <w:ind w:firstLine="630"/>
        <w:jc w:val="left"/>
        <w:rPr>
          <w:rFonts w:ascii="仿宋_GB2312" w:hAnsi="Calibri" w:eastAsia="仿宋_GB2312" w:cs="Times New Roman"/>
          <w:color w:val="auto"/>
          <w:sz w:val="32"/>
          <w:szCs w:val="32"/>
          <w:highlight w:val="none"/>
          <w:shd w:val="clear" w:color="auto" w:fill="auto"/>
        </w:rPr>
      </w:pPr>
      <w:r>
        <w:rPr>
          <w:rFonts w:hint="eastAsia" w:ascii="仿宋_GB2312" w:hAnsi="Calibri" w:eastAsia="仿宋_GB2312" w:cs="Times New Roman"/>
          <w:color w:val="auto"/>
          <w:sz w:val="32"/>
          <w:szCs w:val="32"/>
          <w:highlight w:val="none"/>
          <w:shd w:val="clear" w:color="auto" w:fill="auto"/>
        </w:rPr>
        <w:t>截至2017年12月31日，本部门共有房屋面积</w:t>
      </w:r>
      <w:r>
        <w:rPr>
          <w:rFonts w:ascii="仿宋_GB2312" w:eastAsia="仿宋_GB2312"/>
          <w:color w:val="auto"/>
          <w:sz w:val="32"/>
          <w:szCs w:val="32"/>
          <w:highlight w:val="none"/>
          <w:shd w:val="clear" w:color="auto" w:fill="auto"/>
        </w:rPr>
        <w:t>245</w:t>
      </w:r>
      <w:r>
        <w:rPr>
          <w:rFonts w:hint="eastAsia" w:ascii="仿宋_GB2312" w:hAnsi="Calibri" w:eastAsia="仿宋_GB2312" w:cs="Times New Roman"/>
          <w:color w:val="auto"/>
          <w:sz w:val="32"/>
          <w:szCs w:val="32"/>
          <w:highlight w:val="none"/>
          <w:shd w:val="clear" w:color="auto" w:fill="auto"/>
        </w:rPr>
        <w:t>平方米，其中办公用房</w:t>
      </w:r>
      <w:r>
        <w:rPr>
          <w:rFonts w:ascii="仿宋_GB2312" w:eastAsia="仿宋_GB2312"/>
          <w:color w:val="auto"/>
          <w:sz w:val="32"/>
          <w:szCs w:val="32"/>
          <w:highlight w:val="none"/>
          <w:shd w:val="clear" w:color="auto" w:fill="auto"/>
        </w:rPr>
        <w:t>245</w:t>
      </w:r>
      <w:r>
        <w:rPr>
          <w:rFonts w:hint="eastAsia" w:ascii="仿宋_GB2312" w:hAnsi="Calibri" w:eastAsia="仿宋_GB2312" w:cs="Times New Roman"/>
          <w:color w:val="auto"/>
          <w:sz w:val="32"/>
          <w:szCs w:val="32"/>
          <w:highlight w:val="none"/>
          <w:shd w:val="clear" w:color="auto" w:fill="auto"/>
        </w:rPr>
        <w:t>平方米，业务用房</w:t>
      </w:r>
      <w:r>
        <w:rPr>
          <w:rFonts w:hint="eastAsia" w:ascii="仿宋_GB2312" w:hAnsi="Calibri" w:eastAsia="仿宋_GB2312" w:cs="Times New Roman"/>
          <w:color w:val="auto"/>
          <w:sz w:val="32"/>
          <w:szCs w:val="32"/>
          <w:highlight w:val="none"/>
          <w:shd w:val="clear" w:color="auto" w:fill="auto"/>
          <w:lang w:val="en-US" w:eastAsia="zh-CN"/>
        </w:rPr>
        <w:t>0</w:t>
      </w:r>
      <w:r>
        <w:rPr>
          <w:rFonts w:hint="eastAsia" w:ascii="仿宋_GB2312" w:hAnsi="Calibri" w:eastAsia="仿宋_GB2312" w:cs="Times New Roman"/>
          <w:color w:val="auto"/>
          <w:sz w:val="32"/>
          <w:szCs w:val="32"/>
          <w:highlight w:val="none"/>
          <w:shd w:val="clear" w:color="auto" w:fill="auto"/>
        </w:rPr>
        <w:t>平方米，其他用房</w:t>
      </w:r>
      <w:r>
        <w:rPr>
          <w:rFonts w:hint="eastAsia" w:ascii="仿宋_GB2312" w:hAnsi="Calibri" w:eastAsia="仿宋_GB2312" w:cs="Times New Roman"/>
          <w:color w:val="auto"/>
          <w:sz w:val="32"/>
          <w:szCs w:val="32"/>
          <w:highlight w:val="none"/>
          <w:shd w:val="clear" w:color="auto" w:fill="auto"/>
          <w:lang w:val="en-US" w:eastAsia="zh-CN"/>
        </w:rPr>
        <w:t>0</w:t>
      </w:r>
      <w:r>
        <w:rPr>
          <w:rFonts w:hint="eastAsia" w:ascii="仿宋_GB2312" w:hAnsi="Calibri" w:eastAsia="仿宋_GB2312" w:cs="Times New Roman"/>
          <w:color w:val="auto"/>
          <w:sz w:val="32"/>
          <w:szCs w:val="32"/>
          <w:highlight w:val="none"/>
          <w:shd w:val="clear" w:color="auto" w:fill="auto"/>
        </w:rPr>
        <w:t>平方米；共有车辆</w:t>
      </w:r>
      <w:r>
        <w:rPr>
          <w:rFonts w:hint="eastAsia" w:ascii="仿宋_GB2312" w:hAnsi="Calibri" w:eastAsia="仿宋_GB2312" w:cs="Times New Roman"/>
          <w:color w:val="auto"/>
          <w:sz w:val="32"/>
          <w:szCs w:val="32"/>
          <w:highlight w:val="none"/>
          <w:shd w:val="clear" w:color="auto" w:fill="auto"/>
          <w:lang w:val="en-US" w:eastAsia="zh-CN"/>
        </w:rPr>
        <w:t>1</w:t>
      </w:r>
      <w:r>
        <w:rPr>
          <w:rFonts w:hint="eastAsia" w:ascii="仿宋_GB2312" w:hAnsi="Calibri" w:eastAsia="仿宋_GB2312" w:cs="Times New Roman"/>
          <w:color w:val="auto"/>
          <w:sz w:val="32"/>
          <w:szCs w:val="32"/>
          <w:highlight w:val="none"/>
          <w:shd w:val="clear" w:color="auto" w:fill="auto"/>
        </w:rPr>
        <w:t>辆，其中，部级领导干部用车</w:t>
      </w:r>
      <w:r>
        <w:rPr>
          <w:rFonts w:hint="eastAsia" w:ascii="仿宋_GB2312" w:hAnsi="Calibri" w:eastAsia="仿宋_GB2312" w:cs="Times New Roman"/>
          <w:color w:val="auto"/>
          <w:sz w:val="32"/>
          <w:szCs w:val="32"/>
          <w:highlight w:val="none"/>
          <w:shd w:val="clear" w:color="auto" w:fill="auto"/>
          <w:lang w:val="en-US" w:eastAsia="zh-CN"/>
        </w:rPr>
        <w:t>0</w:t>
      </w:r>
      <w:r>
        <w:rPr>
          <w:rFonts w:hint="eastAsia" w:ascii="仿宋_GB2312" w:hAnsi="Calibri" w:eastAsia="仿宋_GB2312" w:cs="Times New Roman"/>
          <w:color w:val="auto"/>
          <w:sz w:val="32"/>
          <w:szCs w:val="32"/>
          <w:highlight w:val="none"/>
          <w:shd w:val="clear" w:color="auto" w:fill="auto"/>
        </w:rPr>
        <w:t>辆、一般公务用车</w:t>
      </w:r>
      <w:r>
        <w:rPr>
          <w:rFonts w:hint="eastAsia" w:ascii="仿宋_GB2312" w:hAnsi="Calibri" w:eastAsia="仿宋_GB2312" w:cs="Times New Roman"/>
          <w:color w:val="auto"/>
          <w:sz w:val="32"/>
          <w:szCs w:val="32"/>
          <w:highlight w:val="none"/>
          <w:shd w:val="clear" w:color="auto" w:fill="auto"/>
          <w:lang w:val="en-US" w:eastAsia="zh-CN"/>
        </w:rPr>
        <w:t>1</w:t>
      </w:r>
      <w:bookmarkStart w:id="0" w:name="_GoBack"/>
      <w:bookmarkEnd w:id="0"/>
      <w:r>
        <w:rPr>
          <w:rFonts w:hint="eastAsia" w:ascii="仿宋_GB2312" w:hAnsi="Calibri" w:eastAsia="仿宋_GB2312" w:cs="Times New Roman"/>
          <w:color w:val="auto"/>
          <w:sz w:val="32"/>
          <w:szCs w:val="32"/>
          <w:highlight w:val="none"/>
          <w:shd w:val="clear" w:color="auto" w:fill="auto"/>
        </w:rPr>
        <w:t>辆、一般执法执勤用车</w:t>
      </w:r>
      <w:r>
        <w:rPr>
          <w:rFonts w:hint="eastAsia" w:ascii="仿宋_GB2312" w:hAnsi="Calibri" w:eastAsia="仿宋_GB2312" w:cs="Times New Roman"/>
          <w:color w:val="auto"/>
          <w:sz w:val="32"/>
          <w:szCs w:val="32"/>
          <w:highlight w:val="none"/>
          <w:shd w:val="clear" w:color="auto" w:fill="auto"/>
          <w:lang w:val="en-US" w:eastAsia="zh-CN"/>
        </w:rPr>
        <w:t>0</w:t>
      </w:r>
      <w:r>
        <w:rPr>
          <w:rFonts w:hint="eastAsia" w:ascii="仿宋_GB2312" w:hAnsi="Calibri" w:eastAsia="仿宋_GB2312" w:cs="Times New Roman"/>
          <w:color w:val="auto"/>
          <w:sz w:val="32"/>
          <w:szCs w:val="32"/>
          <w:highlight w:val="none"/>
          <w:shd w:val="clear" w:color="auto" w:fill="auto"/>
        </w:rPr>
        <w:t>辆、特种专业技术用车</w:t>
      </w:r>
      <w:r>
        <w:rPr>
          <w:rFonts w:hint="eastAsia" w:ascii="仿宋_GB2312" w:hAnsi="Calibri" w:eastAsia="仿宋_GB2312" w:cs="Times New Roman"/>
          <w:color w:val="auto"/>
          <w:sz w:val="32"/>
          <w:szCs w:val="32"/>
          <w:highlight w:val="none"/>
          <w:shd w:val="clear" w:color="auto" w:fill="auto"/>
          <w:lang w:val="en-US" w:eastAsia="zh-CN"/>
        </w:rPr>
        <w:t>0</w:t>
      </w:r>
      <w:r>
        <w:rPr>
          <w:rFonts w:hint="eastAsia" w:ascii="仿宋_GB2312" w:hAnsi="Calibri" w:eastAsia="仿宋_GB2312" w:cs="Times New Roman"/>
          <w:color w:val="auto"/>
          <w:sz w:val="32"/>
          <w:szCs w:val="32"/>
          <w:highlight w:val="none"/>
          <w:shd w:val="clear" w:color="auto" w:fill="auto"/>
        </w:rPr>
        <w:t>辆、其他用车</w:t>
      </w:r>
      <w:r>
        <w:rPr>
          <w:rFonts w:hint="eastAsia" w:ascii="仿宋_GB2312" w:hAnsi="Calibri" w:eastAsia="仿宋_GB2312" w:cs="Times New Roman"/>
          <w:color w:val="auto"/>
          <w:sz w:val="32"/>
          <w:szCs w:val="32"/>
          <w:highlight w:val="none"/>
          <w:shd w:val="clear" w:color="auto" w:fill="auto"/>
          <w:lang w:val="en-US" w:eastAsia="zh-CN"/>
        </w:rPr>
        <w:t>0</w:t>
      </w:r>
      <w:r>
        <w:rPr>
          <w:rFonts w:hint="eastAsia" w:ascii="仿宋_GB2312" w:hAnsi="Calibri" w:eastAsia="仿宋_GB2312" w:cs="Times New Roman"/>
          <w:color w:val="auto"/>
          <w:sz w:val="32"/>
          <w:szCs w:val="32"/>
          <w:highlight w:val="none"/>
          <w:shd w:val="clear" w:color="auto" w:fill="auto"/>
        </w:rPr>
        <w:t>辆；单位价值50万元以上大型设备</w:t>
      </w:r>
      <w:r>
        <w:rPr>
          <w:rFonts w:hint="eastAsia" w:ascii="仿宋_GB2312" w:hAnsi="Calibri" w:eastAsia="仿宋_GB2312" w:cs="Times New Roman"/>
          <w:color w:val="auto"/>
          <w:sz w:val="32"/>
          <w:szCs w:val="32"/>
          <w:highlight w:val="none"/>
          <w:shd w:val="clear" w:color="auto" w:fill="auto"/>
          <w:lang w:val="en-US" w:eastAsia="zh-CN"/>
        </w:rPr>
        <w:t>0</w:t>
      </w:r>
      <w:r>
        <w:rPr>
          <w:rFonts w:hint="eastAsia" w:ascii="仿宋_GB2312" w:hAnsi="Calibri" w:eastAsia="仿宋_GB2312" w:cs="Times New Roman"/>
          <w:color w:val="auto"/>
          <w:sz w:val="32"/>
          <w:szCs w:val="32"/>
          <w:highlight w:val="none"/>
          <w:shd w:val="clear" w:color="auto" w:fill="auto"/>
        </w:rPr>
        <w:t>台（套）。</w:t>
      </w:r>
    </w:p>
    <w:p>
      <w:pPr>
        <w:spacing w:line="600" w:lineRule="exact"/>
        <w:ind w:firstLine="602"/>
        <w:rPr>
          <w:rFonts w:ascii="黑体" w:hAnsi="宋体" w:eastAsia="黑体"/>
          <w:color w:val="auto"/>
          <w:sz w:val="32"/>
          <w:szCs w:val="32"/>
          <w:highlight w:val="none"/>
          <w:shd w:val="clear" w:color="auto" w:fill="auto"/>
        </w:rPr>
      </w:pPr>
      <w:r>
        <w:rPr>
          <w:rFonts w:hint="eastAsia" w:ascii="黑体" w:hAnsi="宋体" w:eastAsia="黑体"/>
          <w:color w:val="auto"/>
          <w:sz w:val="32"/>
          <w:szCs w:val="32"/>
          <w:highlight w:val="none"/>
          <w:shd w:val="clear" w:color="auto" w:fill="auto"/>
        </w:rPr>
        <w:t>四、数据口径及名词解释</w:t>
      </w:r>
    </w:p>
    <w:p>
      <w:pPr>
        <w:spacing w:line="600" w:lineRule="exact"/>
        <w:ind w:firstLine="602"/>
        <w:rPr>
          <w:rFonts w:ascii="仿宋_GB2312" w:hAnsi="宋体" w:eastAsia="仿宋_GB2312"/>
          <w:color w:val="auto"/>
          <w:sz w:val="32"/>
          <w:szCs w:val="32"/>
          <w:highlight w:val="none"/>
          <w:shd w:val="clear" w:color="auto" w:fill="auto"/>
        </w:rPr>
      </w:pPr>
      <w:r>
        <w:rPr>
          <w:rFonts w:hint="eastAsia" w:ascii="仿宋_GB2312" w:hAnsi="宋体" w:eastAsia="仿宋_GB2312"/>
          <w:color w:val="auto"/>
          <w:sz w:val="32"/>
          <w:szCs w:val="32"/>
          <w:highlight w:val="none"/>
          <w:shd w:val="clear" w:color="auto" w:fill="auto"/>
        </w:rPr>
        <w:t>1.收入支出数据口径：市直行政事业单位收入支出主要包括一般公共预算财政拨款收入支出、政府性基金预算财政拨款收入支出、财政专户管理资金收入支出和其他资金收入和支出。其他资金收入支出主要包括本单位依法开展有偿业务活动取得的收入以及为开展有偿业务活动发生相关支出、上级补助收入及附属单位缴款、上缴上级支出及对附属单位补助支出、本级横向财政拨款收入支出和非本级财政拨款收入支出。偿还性资金的收入和支出在部门决算中作为资产或负债反映，不记入收入和支出。</w:t>
      </w:r>
    </w:p>
    <w:p>
      <w:pPr>
        <w:spacing w:line="600" w:lineRule="exact"/>
        <w:ind w:firstLine="602"/>
        <w:rPr>
          <w:rFonts w:ascii="仿宋_GB2312" w:eastAsia="仿宋_GB2312"/>
          <w:color w:val="auto"/>
          <w:sz w:val="32"/>
          <w:szCs w:val="32"/>
          <w:highlight w:val="none"/>
          <w:shd w:val="clear" w:color="auto" w:fill="auto"/>
        </w:rPr>
      </w:pPr>
      <w:r>
        <w:rPr>
          <w:rFonts w:hint="eastAsia" w:ascii="仿宋_GB2312" w:eastAsia="仿宋_GB2312"/>
          <w:color w:val="auto"/>
          <w:sz w:val="32"/>
          <w:szCs w:val="32"/>
          <w:highlight w:val="none"/>
          <w:shd w:val="clear" w:color="auto" w:fill="auto"/>
        </w:rPr>
        <w:t>2.三公经费数据口径：当年公共预算财政拨款（含年度执行中追加预算）和上年公共预算财政拨款结转结余资金安排的“三公经费”实际支出。</w:t>
      </w:r>
    </w:p>
    <w:p>
      <w:pPr>
        <w:spacing w:line="600" w:lineRule="exact"/>
        <w:ind w:firstLine="602"/>
        <w:rPr>
          <w:rFonts w:ascii="仿宋_GB2312" w:eastAsia="仿宋_GB2312"/>
          <w:color w:val="auto"/>
          <w:sz w:val="32"/>
          <w:szCs w:val="32"/>
          <w:highlight w:val="none"/>
          <w:shd w:val="clear" w:color="auto" w:fill="auto"/>
        </w:rPr>
      </w:pPr>
      <w:r>
        <w:rPr>
          <w:rFonts w:hint="eastAsia" w:ascii="仿宋_GB2312" w:eastAsia="仿宋_GB2312"/>
          <w:color w:val="auto"/>
          <w:sz w:val="32"/>
          <w:szCs w:val="32"/>
          <w:highlight w:val="none"/>
          <w:shd w:val="clear" w:color="auto" w:fill="auto"/>
        </w:rPr>
        <w:t>3.机关行政运行经费口径：行政单位和参照公务员法管理的事业单位使用一般公共预算财政拨款和上年公共预算财政拨款结转结余资金安排的基本支出中的日常公用经费支出。</w:t>
      </w:r>
      <w:r>
        <w:rPr>
          <w:rFonts w:hint="eastAsia" w:ascii="仿宋_GB2312" w:eastAsia="仿宋_GB2312"/>
          <w:color w:val="auto"/>
          <w:sz w:val="32"/>
          <w:szCs w:val="32"/>
          <w:highlight w:val="none"/>
          <w:shd w:val="clear" w:color="auto" w:fill="auto"/>
        </w:rPr>
        <w:tab/>
      </w:r>
    </w:p>
    <w:p>
      <w:pPr>
        <w:spacing w:line="600" w:lineRule="exact"/>
        <w:ind w:firstLine="602"/>
        <w:rPr>
          <w:rFonts w:ascii="仿宋_GB2312" w:hAnsi="Calibri" w:eastAsia="仿宋_GB2312" w:cs="Times New Roman"/>
          <w:color w:val="auto"/>
          <w:sz w:val="32"/>
          <w:szCs w:val="32"/>
          <w:highlight w:val="none"/>
          <w:shd w:val="clear" w:color="auto" w:fill="auto"/>
        </w:rPr>
      </w:pPr>
      <w:r>
        <w:rPr>
          <w:rFonts w:hint="eastAsia" w:ascii="仿宋_GB2312" w:eastAsia="仿宋_GB2312"/>
          <w:color w:val="auto"/>
          <w:sz w:val="32"/>
          <w:szCs w:val="32"/>
          <w:highlight w:val="none"/>
          <w:shd w:val="clear" w:color="auto" w:fill="auto"/>
        </w:rPr>
        <w:t>4.政府采购支出金额口径：</w:t>
      </w:r>
      <w:r>
        <w:rPr>
          <w:rFonts w:hint="eastAsia" w:ascii="仿宋_GB2312" w:eastAsia="仿宋_GB2312"/>
          <w:color w:val="auto"/>
          <w:sz w:val="32"/>
          <w:szCs w:val="32"/>
          <w:highlight w:val="none"/>
          <w:shd w:val="clear" w:color="auto" w:fill="auto"/>
        </w:rPr>
        <w:tab/>
      </w:r>
      <w:r>
        <w:rPr>
          <w:rFonts w:hint="eastAsia" w:ascii="仿宋_GB2312" w:hAnsi="Calibri" w:eastAsia="仿宋_GB2312" w:cs="Times New Roman"/>
          <w:color w:val="auto"/>
          <w:sz w:val="32"/>
          <w:szCs w:val="32"/>
          <w:highlight w:val="none"/>
          <w:shd w:val="clear" w:color="auto" w:fill="auto"/>
        </w:rPr>
        <w:t>2017年本部门纳入部门预算范围的各项政府采购实际支出金额。包含本年度及以前年度授予合同的支出。</w:t>
      </w:r>
    </w:p>
    <w:p>
      <w:pPr>
        <w:spacing w:line="600" w:lineRule="exact"/>
        <w:ind w:firstLine="602"/>
        <w:rPr>
          <w:rFonts w:ascii="仿宋_GB2312" w:hAnsi="Calibri" w:eastAsia="仿宋_GB2312" w:cs="Times New Roman"/>
          <w:color w:val="auto"/>
          <w:sz w:val="32"/>
          <w:szCs w:val="32"/>
          <w:highlight w:val="none"/>
          <w:shd w:val="clear" w:color="auto" w:fill="auto"/>
        </w:rPr>
      </w:pPr>
      <w:r>
        <w:rPr>
          <w:rFonts w:hint="eastAsia" w:ascii="仿宋_GB2312" w:hAnsi="Calibri" w:eastAsia="仿宋_GB2312" w:cs="Times New Roman"/>
          <w:color w:val="auto"/>
          <w:sz w:val="32"/>
          <w:szCs w:val="32"/>
          <w:highlight w:val="none"/>
          <w:shd w:val="clear" w:color="auto" w:fill="auto"/>
        </w:rPr>
        <w:t>5.供应商规模划分标准：参照《关于印发中小企业划型标准规定的通知》（工信部联企业〔2011〕300号）的规定标准。</w:t>
      </w:r>
    </w:p>
    <w:p>
      <w:pPr>
        <w:spacing w:line="600" w:lineRule="exact"/>
        <w:ind w:firstLine="602"/>
        <w:rPr>
          <w:rFonts w:ascii="仿宋_GB2312" w:hAnsi="宋体" w:eastAsia="仿宋_GB2312"/>
          <w:color w:val="auto"/>
          <w:sz w:val="32"/>
          <w:szCs w:val="32"/>
          <w:highlight w:val="none"/>
          <w:shd w:val="clear" w:color="auto" w:fill="auto"/>
        </w:rPr>
      </w:pPr>
      <w:r>
        <w:rPr>
          <w:rFonts w:hint="eastAsia" w:ascii="仿宋_GB2312" w:hAnsi="宋体" w:eastAsia="仿宋_GB2312"/>
          <w:color w:val="auto"/>
          <w:sz w:val="32"/>
          <w:szCs w:val="32"/>
          <w:highlight w:val="none"/>
          <w:shd w:val="clear" w:color="auto" w:fill="auto"/>
        </w:rPr>
        <w:t>6.其他名词解释。</w:t>
      </w:r>
    </w:p>
    <w:p>
      <w:pPr>
        <w:rPr>
          <w:color w:val="auto"/>
          <w:highlight w:val="none"/>
          <w:shd w:val="clear" w:color="auto" w:fill="auto"/>
        </w:rPr>
      </w:pPr>
    </w:p>
    <w:sectPr>
      <w:pgSz w:w="11906" w:h="16838"/>
      <w:pgMar w:top="1440" w:right="1803" w:bottom="1440" w:left="1803"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13DCDE"/>
    <w:multiLevelType w:val="singleLevel"/>
    <w:tmpl w:val="A213DCDE"/>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452A88"/>
    <w:rsid w:val="02AC1DFE"/>
    <w:rsid w:val="0321104A"/>
    <w:rsid w:val="07E7226C"/>
    <w:rsid w:val="115009B0"/>
    <w:rsid w:val="27452A88"/>
    <w:rsid w:val="3DA15BFD"/>
    <w:rsid w:val="41EF6B34"/>
    <w:rsid w:val="426A099A"/>
    <w:rsid w:val="6D4C0285"/>
    <w:rsid w:val="6D535020"/>
    <w:rsid w:val="782D2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13</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2018-08-01T01:23:00Z</dcterms:created>
  <dc:creator>Administrator</dc:creator>
  <cp:lastModifiedBy>Administrator</cp:lastModifiedBy>
  <dcterms:modified xsi:type="dcterms:W3CDTF">2018-08-03T07:42:47Z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